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1E0" w:firstRow="1" w:lastRow="1" w:firstColumn="1" w:lastColumn="1" w:noHBand="0" w:noVBand="0"/>
      </w:tblPr>
      <w:tblGrid>
        <w:gridCol w:w="3474"/>
        <w:gridCol w:w="6132"/>
      </w:tblGrid>
      <w:tr w:rsidR="00CD55BF" w:rsidRPr="00C84987" w:rsidTr="004B6704">
        <w:tc>
          <w:tcPr>
            <w:tcW w:w="3474" w:type="dxa"/>
          </w:tcPr>
          <w:p w:rsidR="00CD55BF" w:rsidRPr="00C84987" w:rsidRDefault="00CD55BF" w:rsidP="004B6704">
            <w:pPr>
              <w:spacing w:after="0" w:line="240" w:lineRule="auto"/>
              <w:jc w:val="center"/>
              <w:rPr>
                <w:rFonts w:ascii="Times New Roman" w:hAnsi="Times New Roman"/>
                <w:b/>
                <w:sz w:val="26"/>
                <w:szCs w:val="26"/>
              </w:rPr>
            </w:pPr>
            <w:r w:rsidRPr="00C84987">
              <w:rPr>
                <w:rFonts w:ascii="Times New Roman" w:hAnsi="Times New Roman"/>
                <w:b/>
                <w:sz w:val="26"/>
                <w:szCs w:val="26"/>
              </w:rPr>
              <w:t>HỘI ĐỒNG NHÂN DÂN</w:t>
            </w:r>
          </w:p>
          <w:p w:rsidR="00CD55BF" w:rsidRPr="00C84987" w:rsidRDefault="00CD55BF" w:rsidP="004B6704">
            <w:pPr>
              <w:spacing w:after="0" w:line="240" w:lineRule="auto"/>
              <w:jc w:val="center"/>
              <w:rPr>
                <w:rFonts w:ascii="Times New Roman" w:hAnsi="Times New Roman"/>
                <w:b/>
                <w:sz w:val="26"/>
                <w:szCs w:val="26"/>
              </w:rPr>
            </w:pPr>
            <w:r w:rsidRPr="00C84987">
              <w:rPr>
                <w:rFonts w:ascii="Times New Roman" w:hAnsi="Times New Roman"/>
                <w:b/>
                <w:sz w:val="26"/>
                <w:szCs w:val="26"/>
              </w:rPr>
              <w:t>PHƯỜNG TÂN ĐỊNH</w:t>
            </w:r>
          </w:p>
        </w:tc>
        <w:tc>
          <w:tcPr>
            <w:tcW w:w="6132" w:type="dxa"/>
          </w:tcPr>
          <w:p w:rsidR="00CD55BF" w:rsidRPr="00C84987" w:rsidRDefault="00CD55BF" w:rsidP="004B6704">
            <w:pPr>
              <w:spacing w:after="0" w:line="240" w:lineRule="auto"/>
              <w:jc w:val="center"/>
              <w:rPr>
                <w:rFonts w:ascii="Times New Roman" w:hAnsi="Times New Roman"/>
                <w:b/>
                <w:sz w:val="26"/>
                <w:szCs w:val="26"/>
              </w:rPr>
            </w:pPr>
            <w:r w:rsidRPr="00C84987">
              <w:rPr>
                <w:rFonts w:ascii="Times New Roman" w:hAnsi="Times New Roman"/>
                <w:b/>
                <w:sz w:val="26"/>
                <w:szCs w:val="26"/>
              </w:rPr>
              <w:t>CỘNG HÒA XÃ HỘI CHỦ NGHĨA VIỆT NAM</w:t>
            </w:r>
          </w:p>
          <w:p w:rsidR="00CD55BF" w:rsidRPr="00C84987" w:rsidRDefault="00CD55BF" w:rsidP="004B6704">
            <w:pPr>
              <w:spacing w:after="0" w:line="240" w:lineRule="auto"/>
              <w:jc w:val="center"/>
              <w:rPr>
                <w:rFonts w:ascii="Times New Roman" w:hAnsi="Times New Roman"/>
                <w:b/>
                <w:szCs w:val="28"/>
              </w:rPr>
            </w:pPr>
            <w:r w:rsidRPr="00C84987">
              <w:rPr>
                <w:rFonts w:ascii="Times New Roman" w:hAnsi="Times New Roman"/>
                <w:b/>
                <w:sz w:val="28"/>
                <w:szCs w:val="28"/>
              </w:rPr>
              <w:t>Độc lập – Tự do – Hạnh phúc</w:t>
            </w:r>
          </w:p>
        </w:tc>
      </w:tr>
      <w:tr w:rsidR="00CD55BF" w:rsidRPr="00C84987" w:rsidTr="008115C6">
        <w:trPr>
          <w:trHeight w:val="802"/>
        </w:trPr>
        <w:tc>
          <w:tcPr>
            <w:tcW w:w="3474" w:type="dxa"/>
          </w:tcPr>
          <w:p w:rsidR="00CD55BF" w:rsidRPr="00C84987" w:rsidRDefault="00CD55BF" w:rsidP="004B6704">
            <w:pPr>
              <w:spacing w:after="0" w:line="240" w:lineRule="auto"/>
              <w:rPr>
                <w:rFonts w:ascii="Times New Roman" w:hAnsi="Times New Roman"/>
                <w:sz w:val="26"/>
                <w:szCs w:val="28"/>
              </w:rPr>
            </w:pPr>
            <w:r>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10304B95" wp14:editId="27D03ED0">
                      <wp:simplePos x="0" y="0"/>
                      <wp:positionH relativeFrom="column">
                        <wp:posOffset>600075</wp:posOffset>
                      </wp:positionH>
                      <wp:positionV relativeFrom="paragraph">
                        <wp:posOffset>5715</wp:posOffset>
                      </wp:positionV>
                      <wp:extent cx="860425" cy="0"/>
                      <wp:effectExtent l="0" t="0" r="158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0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45pt" to="1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"/>
                  </w:pict>
                </mc:Fallback>
              </mc:AlternateContent>
            </w:r>
          </w:p>
          <w:p w:rsidR="00CD55BF" w:rsidRPr="00C84987" w:rsidRDefault="00CD55BF" w:rsidP="004B6704">
            <w:pPr>
              <w:spacing w:after="0" w:line="240" w:lineRule="auto"/>
              <w:jc w:val="center"/>
              <w:rPr>
                <w:rFonts w:ascii="Times New Roman" w:hAnsi="Times New Roman"/>
                <w:sz w:val="26"/>
                <w:szCs w:val="28"/>
              </w:rPr>
            </w:pPr>
            <w:r w:rsidRPr="00C84987">
              <w:rPr>
                <w:rFonts w:ascii="Times New Roman" w:hAnsi="Times New Roman"/>
                <w:sz w:val="26"/>
                <w:szCs w:val="28"/>
              </w:rPr>
              <w:t>Số:          /NQ-HĐND</w:t>
            </w:r>
          </w:p>
        </w:tc>
        <w:tc>
          <w:tcPr>
            <w:tcW w:w="6132" w:type="dxa"/>
          </w:tcPr>
          <w:p w:rsidR="00CD55BF" w:rsidRPr="00C84987" w:rsidRDefault="00CD55BF" w:rsidP="004B6704">
            <w:pPr>
              <w:spacing w:after="0" w:line="240" w:lineRule="auto"/>
              <w:jc w:val="center"/>
              <w:rPr>
                <w:rFonts w:ascii="Times New Roman" w:hAnsi="Times New Roman"/>
                <w:i/>
                <w:sz w:val="26"/>
                <w:szCs w:val="28"/>
              </w:rPr>
            </w:pPr>
            <w:r>
              <w:rPr>
                <w:rFonts w:ascii="Times New Roman" w:hAnsi="Times New Roman"/>
                <w:noProof/>
              </w:rPr>
              <mc:AlternateContent>
                <mc:Choice Requires="wps">
                  <w:drawing>
                    <wp:anchor distT="4294967295" distB="4294967295" distL="114300" distR="114300" simplePos="0" relativeHeight="251661312" behindDoc="0" locked="0" layoutInCell="1" allowOverlap="1" wp14:anchorId="6D22B23A" wp14:editId="671C3EB9">
                      <wp:simplePos x="0" y="0"/>
                      <wp:positionH relativeFrom="column">
                        <wp:posOffset>770255</wp:posOffset>
                      </wp:positionH>
                      <wp:positionV relativeFrom="paragraph">
                        <wp:posOffset>46354</wp:posOffset>
                      </wp:positionV>
                      <wp:extent cx="2195830" cy="0"/>
                      <wp:effectExtent l="0" t="0" r="139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65pt,3.65pt" to="233.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qYW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i+n8CV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"/>
                  </w:pict>
                </mc:Fallback>
              </mc:AlternateContent>
            </w:r>
          </w:p>
          <w:p w:rsidR="00CD55BF" w:rsidRPr="00C84987" w:rsidRDefault="00CD55BF" w:rsidP="004B6704">
            <w:pPr>
              <w:spacing w:after="0" w:line="240" w:lineRule="auto"/>
              <w:jc w:val="center"/>
              <w:rPr>
                <w:rFonts w:ascii="Times New Roman" w:hAnsi="Times New Roman"/>
                <w:i/>
                <w:sz w:val="26"/>
                <w:szCs w:val="28"/>
              </w:rPr>
            </w:pPr>
            <w:r w:rsidRPr="00C84987">
              <w:rPr>
                <w:rFonts w:ascii="Times New Roman" w:hAnsi="Times New Roman"/>
                <w:i/>
                <w:sz w:val="28"/>
                <w:szCs w:val="28"/>
              </w:rPr>
              <w:t>Tân Định</w:t>
            </w:r>
            <w:r w:rsidR="00BE02E1">
              <w:rPr>
                <w:rFonts w:ascii="Times New Roman" w:hAnsi="Times New Roman"/>
                <w:i/>
                <w:sz w:val="28"/>
                <w:szCs w:val="28"/>
              </w:rPr>
              <w:t>, ngày       tháng      năm 2024</w:t>
            </w:r>
          </w:p>
        </w:tc>
      </w:tr>
    </w:tbl>
    <w:p w:rsidR="00280887" w:rsidRPr="00CB413C" w:rsidRDefault="00D64057" w:rsidP="00D64057">
      <w:pPr>
        <w:pStyle w:val="Heading21"/>
        <w:tabs>
          <w:tab w:val="clear" w:pos="0"/>
          <w:tab w:val="left" w:pos="495"/>
          <w:tab w:val="left" w:pos="720"/>
          <w:tab w:val="left" w:pos="1785"/>
          <w:tab w:val="left" w:pos="3686"/>
        </w:tabs>
        <w:autoSpaceDE w:val="0"/>
        <w:jc w:val="both"/>
        <w:rPr>
          <w:rFonts w:ascii="Times New Roman" w:hAnsi="Times New Roman"/>
          <w:b w:val="0"/>
          <w:sz w:val="28"/>
          <w:szCs w:val="28"/>
        </w:rPr>
      </w:pPr>
      <w:r>
        <w:rPr>
          <w:rFonts w:ascii="Times New Roman" w:hAnsi="Times New Roman"/>
          <w:b w:val="0"/>
          <w:sz w:val="28"/>
          <w:szCs w:val="28"/>
        </w:rPr>
        <w:t xml:space="preserve">       </w:t>
      </w:r>
    </w:p>
    <w:p w:rsidR="00CD55BF" w:rsidRDefault="00CD55BF" w:rsidP="00CD55BF">
      <w:pPr>
        <w:pStyle w:val="Heading21"/>
        <w:tabs>
          <w:tab w:val="clear" w:pos="0"/>
          <w:tab w:val="left" w:pos="720"/>
          <w:tab w:val="left" w:pos="3686"/>
        </w:tabs>
        <w:autoSpaceDE w:val="0"/>
        <w:rPr>
          <w:rFonts w:ascii="Times New Roman" w:hAnsi="Times New Roman"/>
          <w:sz w:val="28"/>
          <w:szCs w:val="28"/>
          <w:lang w:val="vi-VN"/>
        </w:rPr>
      </w:pPr>
      <w:r>
        <w:rPr>
          <w:rFonts w:ascii="Times New Roman" w:hAnsi="Times New Roman"/>
          <w:sz w:val="28"/>
          <w:szCs w:val="28"/>
          <w:lang w:val="vi-VN"/>
        </w:rPr>
        <w:t>NGHỊ QUYẾT</w:t>
      </w:r>
    </w:p>
    <w:p w:rsidR="00CD55BF" w:rsidRDefault="00CD55BF" w:rsidP="00CD55BF">
      <w:pPr>
        <w:autoSpaceDE w:val="0"/>
        <w:spacing w:after="0" w:line="240" w:lineRule="auto"/>
        <w:jc w:val="center"/>
        <w:rPr>
          <w:rFonts w:ascii="Times New Roman" w:hAnsi="Times New Roman"/>
          <w:b/>
          <w:sz w:val="28"/>
          <w:szCs w:val="28"/>
        </w:rPr>
      </w:pPr>
      <w:r w:rsidRPr="007412BC">
        <w:rPr>
          <w:rFonts w:ascii="Times New Roman" w:hAnsi="Times New Roman"/>
          <w:b/>
          <w:bCs/>
          <w:sz w:val="28"/>
          <w:szCs w:val="28"/>
          <w:lang w:val="vi-VN"/>
        </w:rPr>
        <w:t xml:space="preserve">Về </w:t>
      </w:r>
      <w:r w:rsidRPr="0084205C">
        <w:rPr>
          <w:rFonts w:ascii="Times New Roman" w:hAnsi="Times New Roman"/>
          <w:b/>
          <w:sz w:val="28"/>
          <w:szCs w:val="28"/>
        </w:rPr>
        <w:t>chương trình giám sát của Hội đồng nhân dân phườ</w:t>
      </w:r>
      <w:r w:rsidR="00BE02E1">
        <w:rPr>
          <w:rFonts w:ascii="Times New Roman" w:hAnsi="Times New Roman"/>
          <w:b/>
          <w:sz w:val="28"/>
          <w:szCs w:val="28"/>
        </w:rPr>
        <w:t>ng năm 2025</w:t>
      </w:r>
    </w:p>
    <w:p w:rsidR="00CD55BF" w:rsidRDefault="00CD55BF" w:rsidP="00CD55BF">
      <w:pPr>
        <w:autoSpaceDE w:val="0"/>
        <w:spacing w:after="0" w:line="240" w:lineRule="auto"/>
        <w:jc w:val="center"/>
        <w:rPr>
          <w:rFonts w:ascii="Times New Roman" w:hAnsi="Times New Roman"/>
          <w:b/>
          <w:color w:val="000000"/>
          <w:sz w:val="28"/>
          <w:szCs w:val="28"/>
        </w:rPr>
      </w:pPr>
      <w:r>
        <w:rPr>
          <w:rFonts w:ascii="Times New Roman" w:hAnsi="Times New Roman"/>
          <w:b/>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2177415</wp:posOffset>
                </wp:positionH>
                <wp:positionV relativeFrom="paragraph">
                  <wp:posOffset>45085</wp:posOffset>
                </wp:positionV>
                <wp:extent cx="1704975" cy="0"/>
                <wp:effectExtent l="9525" t="5080" r="952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1.45pt;margin-top:3.55pt;width:13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"/>
            </w:pict>
          </mc:Fallback>
        </mc:AlternateContent>
      </w:r>
    </w:p>
    <w:p w:rsidR="00CD55BF" w:rsidRPr="0084205C" w:rsidRDefault="00CD55BF" w:rsidP="00CD55BF">
      <w:pPr>
        <w:autoSpaceDE w:val="0"/>
        <w:spacing w:after="0" w:line="240" w:lineRule="auto"/>
        <w:jc w:val="center"/>
        <w:rPr>
          <w:rFonts w:ascii="Times New Roman" w:hAnsi="Times New Roman"/>
          <w:b/>
          <w:color w:val="000000"/>
          <w:sz w:val="28"/>
          <w:szCs w:val="28"/>
        </w:rPr>
      </w:pPr>
      <w:r w:rsidRPr="007412BC">
        <w:rPr>
          <w:rFonts w:ascii="Times New Roman" w:hAnsi="Times New Roman"/>
          <w:b/>
          <w:bCs/>
          <w:sz w:val="28"/>
          <w:szCs w:val="28"/>
          <w:lang w:val="vi-VN"/>
        </w:rPr>
        <w:t xml:space="preserve">HỘI ĐỒNG NHÂN DÂN </w:t>
      </w:r>
      <w:r w:rsidRPr="007412BC">
        <w:rPr>
          <w:rFonts w:ascii="Times New Roman" w:hAnsi="Times New Roman"/>
          <w:b/>
          <w:bCs/>
          <w:sz w:val="28"/>
          <w:szCs w:val="28"/>
        </w:rPr>
        <w:t>PHƯỜNG TÂN ĐỊNH</w:t>
      </w:r>
    </w:p>
    <w:p w:rsidR="00CD55BF" w:rsidRDefault="00CD55BF" w:rsidP="00CD55BF">
      <w:pPr>
        <w:autoSpaceDE w:val="0"/>
        <w:spacing w:line="240" w:lineRule="auto"/>
        <w:contextualSpacing/>
        <w:jc w:val="center"/>
        <w:rPr>
          <w:rFonts w:ascii="Times New Roman" w:hAnsi="Times New Roman"/>
          <w:b/>
          <w:bCs/>
          <w:sz w:val="28"/>
          <w:szCs w:val="28"/>
        </w:rPr>
      </w:pPr>
      <w:r w:rsidRPr="007412BC">
        <w:rPr>
          <w:rFonts w:ascii="Times New Roman" w:hAnsi="Times New Roman"/>
          <w:b/>
          <w:bCs/>
          <w:sz w:val="28"/>
          <w:szCs w:val="28"/>
          <w:lang w:val="vi-VN"/>
        </w:rPr>
        <w:t>KHÓA XI</w:t>
      </w:r>
      <w:r w:rsidR="00784A35">
        <w:rPr>
          <w:rFonts w:ascii="Times New Roman" w:hAnsi="Times New Roman"/>
          <w:b/>
          <w:bCs/>
          <w:sz w:val="28"/>
          <w:szCs w:val="28"/>
        </w:rPr>
        <w:t>I</w:t>
      </w:r>
      <w:r w:rsidRPr="007412BC">
        <w:rPr>
          <w:rFonts w:ascii="Times New Roman" w:hAnsi="Times New Roman"/>
          <w:b/>
          <w:bCs/>
          <w:sz w:val="28"/>
          <w:szCs w:val="28"/>
        </w:rPr>
        <w:t xml:space="preserve"> - </w:t>
      </w:r>
      <w:r w:rsidRPr="007412BC">
        <w:rPr>
          <w:rFonts w:ascii="Times New Roman" w:hAnsi="Times New Roman"/>
          <w:b/>
          <w:bCs/>
          <w:sz w:val="28"/>
          <w:szCs w:val="28"/>
          <w:lang w:val="vi-VN"/>
        </w:rPr>
        <w:t xml:space="preserve">KỲ HỌP THỨ </w:t>
      </w:r>
      <w:r w:rsidR="00234CFF">
        <w:rPr>
          <w:rFonts w:ascii="Times New Roman" w:hAnsi="Times New Roman"/>
          <w:b/>
          <w:bCs/>
          <w:sz w:val="28"/>
          <w:szCs w:val="28"/>
        </w:rPr>
        <w:t>10</w:t>
      </w:r>
    </w:p>
    <w:p w:rsidR="00844D33" w:rsidRPr="007412BC" w:rsidRDefault="00844D33" w:rsidP="00CD55BF">
      <w:pPr>
        <w:autoSpaceDE w:val="0"/>
        <w:spacing w:line="240" w:lineRule="auto"/>
        <w:contextualSpacing/>
        <w:jc w:val="center"/>
        <w:rPr>
          <w:rFonts w:ascii="Times New Roman" w:hAnsi="Times New Roman"/>
          <w:b/>
          <w:bCs/>
          <w:sz w:val="28"/>
          <w:szCs w:val="28"/>
        </w:rPr>
      </w:pPr>
    </w:p>
    <w:p w:rsidR="00844D33" w:rsidRDefault="00CD55BF" w:rsidP="00844D33">
      <w:pPr>
        <w:spacing w:before="120" w:after="120"/>
        <w:ind w:firstLine="567"/>
        <w:jc w:val="both"/>
        <w:rPr>
          <w:rFonts w:ascii="Times New Roman" w:hAnsi="Times New Roman"/>
          <w:i/>
          <w:sz w:val="28"/>
          <w:szCs w:val="28"/>
        </w:rPr>
      </w:pPr>
      <w:r w:rsidRPr="00844D33">
        <w:rPr>
          <w:rFonts w:ascii="Times New Roman" w:hAnsi="Times New Roman"/>
          <w:i/>
          <w:sz w:val="28"/>
          <w:szCs w:val="28"/>
          <w:lang w:val="vi-VN"/>
        </w:rPr>
        <w:t xml:space="preserve">Căn cứ Luật Tổ chức </w:t>
      </w:r>
      <w:r w:rsidRPr="00844D33">
        <w:rPr>
          <w:rFonts w:ascii="Times New Roman" w:hAnsi="Times New Roman"/>
          <w:i/>
          <w:sz w:val="28"/>
          <w:szCs w:val="28"/>
        </w:rPr>
        <w:t>c</w:t>
      </w:r>
      <w:r w:rsidRPr="00844D33">
        <w:rPr>
          <w:rFonts w:ascii="Times New Roman" w:hAnsi="Times New Roman"/>
          <w:i/>
          <w:sz w:val="28"/>
          <w:szCs w:val="28"/>
          <w:lang w:val="vi-VN"/>
        </w:rPr>
        <w:t>hính quyền địa phương ngày 19 tháng 6 năm 2015;</w:t>
      </w:r>
      <w:r w:rsidR="00844D33" w:rsidRPr="00844D33">
        <w:rPr>
          <w:i/>
          <w:sz w:val="28"/>
          <w:szCs w:val="28"/>
        </w:rPr>
        <w:t xml:space="preserve"> </w:t>
      </w:r>
      <w:r w:rsidR="00844D33" w:rsidRPr="00844D33">
        <w:rPr>
          <w:rFonts w:ascii="Times New Roman" w:hAnsi="Times New Roman"/>
          <w:i/>
          <w:sz w:val="28"/>
          <w:szCs w:val="28"/>
        </w:rPr>
        <w:t>Luật sửa đổi,  bổ sung một số điều của Luật Tổ chức Chính phủ và Luật Tổ chức chính quyền địa ph</w:t>
      </w:r>
      <w:r w:rsidR="00844D33">
        <w:rPr>
          <w:rFonts w:ascii="Times New Roman" w:hAnsi="Times New Roman"/>
          <w:i/>
          <w:sz w:val="28"/>
          <w:szCs w:val="28"/>
        </w:rPr>
        <w:t>ương ngày 22 tháng 11 năm 2019;</w:t>
      </w:r>
    </w:p>
    <w:p w:rsidR="00CD55BF" w:rsidRPr="00844D33" w:rsidRDefault="00CD55BF" w:rsidP="00844D33">
      <w:pPr>
        <w:spacing w:before="120" w:after="120"/>
        <w:ind w:firstLine="567"/>
        <w:jc w:val="both"/>
        <w:rPr>
          <w:rFonts w:ascii="Times New Roman" w:hAnsi="Times New Roman"/>
          <w:i/>
          <w:sz w:val="28"/>
          <w:szCs w:val="28"/>
        </w:rPr>
      </w:pPr>
      <w:r w:rsidRPr="00844D33">
        <w:rPr>
          <w:rFonts w:ascii="Times New Roman" w:hAnsi="Times New Roman"/>
          <w:i/>
          <w:sz w:val="28"/>
          <w:szCs w:val="28"/>
        </w:rPr>
        <w:t>Căn cứ Luật Hoạt động giám sát của Quốc Hội và Hội đồng nhân dân năm ngày 20 tháng 11 năm 2015;</w:t>
      </w:r>
    </w:p>
    <w:p w:rsidR="00CD55BF" w:rsidRPr="005D1CFC" w:rsidRDefault="009E0F8B" w:rsidP="00CD55BF">
      <w:pPr>
        <w:pStyle w:val="rtejustify"/>
        <w:shd w:val="clear" w:color="auto" w:fill="FFFFFF"/>
        <w:spacing w:before="120" w:beforeAutospacing="0" w:after="120" w:afterAutospacing="0"/>
        <w:ind w:firstLine="567"/>
        <w:contextualSpacing/>
        <w:rPr>
          <w:i/>
          <w:color w:val="000000"/>
          <w:sz w:val="28"/>
          <w:szCs w:val="28"/>
        </w:rPr>
      </w:pPr>
      <w:r>
        <w:rPr>
          <w:i/>
          <w:sz w:val="28"/>
          <w:szCs w:val="28"/>
          <w:lang w:val="nl-NL"/>
        </w:rPr>
        <w:t>Xét Tờ trình số 01</w:t>
      </w:r>
      <w:r w:rsidR="00CD55BF">
        <w:rPr>
          <w:i/>
          <w:sz w:val="28"/>
          <w:szCs w:val="28"/>
          <w:lang w:val="nl-NL"/>
        </w:rPr>
        <w:t xml:space="preserve"> </w:t>
      </w:r>
      <w:r w:rsidR="00CD55BF" w:rsidRPr="005D1CFC">
        <w:rPr>
          <w:i/>
          <w:sz w:val="28"/>
          <w:szCs w:val="28"/>
          <w:lang w:val="nl-NL"/>
        </w:rPr>
        <w:t>/TT</w:t>
      </w:r>
      <w:r w:rsidR="00415F42">
        <w:rPr>
          <w:i/>
          <w:sz w:val="28"/>
          <w:szCs w:val="28"/>
          <w:lang w:val="nl-NL"/>
        </w:rPr>
        <w:t>r-HĐND ngày 01 tháng 7</w:t>
      </w:r>
      <w:r w:rsidR="00AF522B">
        <w:rPr>
          <w:i/>
          <w:sz w:val="28"/>
          <w:szCs w:val="28"/>
          <w:lang w:val="nl-NL"/>
        </w:rPr>
        <w:t xml:space="preserve"> </w:t>
      </w:r>
      <w:r w:rsidR="00EC57E5">
        <w:rPr>
          <w:i/>
          <w:sz w:val="28"/>
          <w:szCs w:val="28"/>
          <w:lang w:val="nl-NL"/>
        </w:rPr>
        <w:t xml:space="preserve"> </w:t>
      </w:r>
      <w:r w:rsidR="00CD55BF" w:rsidRPr="005D1CFC">
        <w:rPr>
          <w:i/>
          <w:sz w:val="28"/>
          <w:szCs w:val="28"/>
          <w:lang w:val="nl-NL"/>
        </w:rPr>
        <w:t xml:space="preserve">năm </w:t>
      </w:r>
      <w:r w:rsidR="00415F42">
        <w:rPr>
          <w:i/>
          <w:sz w:val="28"/>
          <w:szCs w:val="28"/>
          <w:lang w:val="nl-NL"/>
        </w:rPr>
        <w:t>2024</w:t>
      </w:r>
      <w:r w:rsidR="00DB73FB">
        <w:rPr>
          <w:i/>
          <w:sz w:val="28"/>
          <w:szCs w:val="28"/>
          <w:lang w:val="nl-NL"/>
        </w:rPr>
        <w:t xml:space="preserve"> của Thường trực Hội đồng nhân dân </w:t>
      </w:r>
      <w:r w:rsidR="00CD55BF" w:rsidRPr="005D1CFC">
        <w:rPr>
          <w:i/>
          <w:sz w:val="28"/>
          <w:szCs w:val="28"/>
          <w:lang w:val="nl-NL"/>
        </w:rPr>
        <w:t xml:space="preserve"> phường Tân Định v</w:t>
      </w:r>
      <w:r w:rsidR="001F3040">
        <w:rPr>
          <w:i/>
          <w:sz w:val="28"/>
          <w:szCs w:val="28"/>
          <w:lang w:val="nl-NL"/>
        </w:rPr>
        <w:t>ề chương trình giám sát của Hội đồng nhân dân</w:t>
      </w:r>
      <w:r w:rsidR="00CD55BF" w:rsidRPr="005D1CFC">
        <w:rPr>
          <w:i/>
          <w:sz w:val="28"/>
          <w:szCs w:val="28"/>
          <w:lang w:val="nl-NL"/>
        </w:rPr>
        <w:t xml:space="preserve"> phường năm </w:t>
      </w:r>
      <w:r w:rsidR="00415F42">
        <w:rPr>
          <w:i/>
          <w:sz w:val="28"/>
          <w:szCs w:val="28"/>
          <w:lang w:val="nl-NL"/>
        </w:rPr>
        <w:t>2025</w:t>
      </w:r>
      <w:r w:rsidR="00B26926">
        <w:rPr>
          <w:i/>
          <w:sz w:val="28"/>
          <w:szCs w:val="28"/>
          <w:lang w:val="nl-NL"/>
        </w:rPr>
        <w:t xml:space="preserve"> </w:t>
      </w:r>
      <w:r w:rsidR="00CD55BF" w:rsidRPr="005D1CFC">
        <w:rPr>
          <w:i/>
          <w:color w:val="000000"/>
          <w:sz w:val="28"/>
          <w:szCs w:val="28"/>
        </w:rPr>
        <w:t>và ý kiến Đạ</w:t>
      </w:r>
      <w:r w:rsidR="001436AF">
        <w:rPr>
          <w:i/>
          <w:color w:val="000000"/>
          <w:sz w:val="28"/>
          <w:szCs w:val="28"/>
        </w:rPr>
        <w:t>i biểu Hội đồng nhân dân</w:t>
      </w:r>
      <w:r w:rsidR="00CD55BF" w:rsidRPr="005D1CFC">
        <w:rPr>
          <w:i/>
          <w:color w:val="000000"/>
          <w:sz w:val="28"/>
          <w:szCs w:val="28"/>
        </w:rPr>
        <w:t xml:space="preserve"> phường Tân </w:t>
      </w:r>
      <w:r w:rsidR="00D1405C">
        <w:rPr>
          <w:i/>
          <w:color w:val="000000"/>
          <w:sz w:val="28"/>
          <w:szCs w:val="28"/>
        </w:rPr>
        <w:t>Định</w:t>
      </w:r>
      <w:r w:rsidR="00CD55BF">
        <w:rPr>
          <w:i/>
          <w:color w:val="000000"/>
          <w:sz w:val="28"/>
          <w:szCs w:val="28"/>
        </w:rPr>
        <w:t>.</w:t>
      </w:r>
    </w:p>
    <w:p w:rsidR="00CD55BF" w:rsidRDefault="00CD55BF" w:rsidP="00CD55BF">
      <w:pPr>
        <w:pStyle w:val="Heading31"/>
        <w:tabs>
          <w:tab w:val="clear" w:pos="0"/>
          <w:tab w:val="left" w:pos="720"/>
        </w:tabs>
        <w:autoSpaceDE w:val="0"/>
        <w:spacing w:before="120" w:after="120"/>
        <w:contextualSpacing/>
        <w:rPr>
          <w:rFonts w:ascii="Times New Roman" w:hAnsi="Times New Roman"/>
          <w:szCs w:val="28"/>
          <w:lang w:val="nl-NL"/>
        </w:rPr>
      </w:pPr>
      <w:r>
        <w:rPr>
          <w:rFonts w:ascii="Times New Roman" w:hAnsi="Times New Roman"/>
          <w:szCs w:val="28"/>
          <w:lang w:val="nl-NL"/>
        </w:rPr>
        <w:t>QUYẾT NGHỊ:</w:t>
      </w:r>
    </w:p>
    <w:p w:rsidR="00CD55BF" w:rsidRDefault="00CD55BF" w:rsidP="00CD55BF">
      <w:pPr>
        <w:pStyle w:val="BodyText"/>
        <w:autoSpaceDE w:val="0"/>
        <w:spacing w:before="120" w:after="120"/>
        <w:ind w:firstLine="567"/>
        <w:rPr>
          <w:rFonts w:ascii="Times New Roman" w:hAnsi="Times New Roman"/>
          <w:szCs w:val="28"/>
          <w:lang w:val="nl-NL"/>
        </w:rPr>
      </w:pPr>
      <w:r w:rsidRPr="00417263">
        <w:rPr>
          <w:rFonts w:ascii="Times New Roman" w:hAnsi="Times New Roman"/>
          <w:b/>
          <w:szCs w:val="28"/>
          <w:lang w:val="nl-NL"/>
        </w:rPr>
        <w:t xml:space="preserve">Điều 1. </w:t>
      </w:r>
      <w:r w:rsidRPr="00417263">
        <w:rPr>
          <w:rFonts w:ascii="Times New Roman" w:hAnsi="Times New Roman"/>
          <w:szCs w:val="28"/>
          <w:lang w:val="nl-NL"/>
        </w:rPr>
        <w:t xml:space="preserve">Quyết định chương trình giám sát của Hội đồng nhân dân phường Tân Định </w:t>
      </w:r>
      <w:r w:rsidR="00BD2C77">
        <w:rPr>
          <w:rFonts w:ascii="Times New Roman" w:hAnsi="Times New Roman"/>
          <w:szCs w:val="28"/>
          <w:lang w:val="nl-NL"/>
        </w:rPr>
        <w:t>năm 2024</w:t>
      </w:r>
      <w:r>
        <w:rPr>
          <w:rFonts w:ascii="Times New Roman" w:hAnsi="Times New Roman"/>
          <w:szCs w:val="28"/>
          <w:lang w:val="nl-NL"/>
        </w:rPr>
        <w:t xml:space="preserve"> gồm các nội dung sau:</w:t>
      </w:r>
      <w:r w:rsidRPr="00417263">
        <w:rPr>
          <w:rFonts w:ascii="Times New Roman" w:hAnsi="Times New Roman"/>
          <w:szCs w:val="28"/>
          <w:lang w:val="nl-NL"/>
        </w:rPr>
        <w:t xml:space="preserve"> </w:t>
      </w:r>
    </w:p>
    <w:p w:rsidR="00CD55BF" w:rsidRPr="003F4A0F" w:rsidRDefault="00CD55BF" w:rsidP="00CD55BF">
      <w:pPr>
        <w:pStyle w:val="rtejustify"/>
        <w:shd w:val="clear" w:color="auto" w:fill="FFFFFF"/>
        <w:spacing w:before="120" w:beforeAutospacing="0" w:after="120" w:afterAutospacing="0"/>
        <w:ind w:firstLine="567"/>
        <w:rPr>
          <w:color w:val="000000"/>
          <w:sz w:val="28"/>
          <w:szCs w:val="28"/>
        </w:rPr>
      </w:pPr>
      <w:r w:rsidRPr="003F4A0F">
        <w:rPr>
          <w:color w:val="000000"/>
          <w:sz w:val="28"/>
          <w:szCs w:val="28"/>
        </w:rPr>
        <w:t xml:space="preserve">1. </w:t>
      </w:r>
      <w:r w:rsidR="0098325D" w:rsidRPr="003F4A0F">
        <w:rPr>
          <w:color w:val="000000"/>
          <w:sz w:val="28"/>
          <w:szCs w:val="28"/>
        </w:rPr>
        <w:t>Hội đồng nhân dân phường xem xét các báo cáo</w:t>
      </w:r>
    </w:p>
    <w:p w:rsidR="00104769" w:rsidRDefault="00104769" w:rsidP="0087313B">
      <w:pPr>
        <w:pStyle w:val="rtejustify"/>
        <w:shd w:val="clear" w:color="auto" w:fill="FFFFFF"/>
        <w:spacing w:before="120" w:beforeAutospacing="0" w:after="120" w:afterAutospacing="0"/>
        <w:ind w:firstLine="567"/>
        <w:rPr>
          <w:color w:val="000000"/>
          <w:sz w:val="28"/>
          <w:szCs w:val="28"/>
        </w:rPr>
      </w:pPr>
      <w:r>
        <w:rPr>
          <w:color w:val="000000"/>
          <w:sz w:val="28"/>
          <w:szCs w:val="28"/>
        </w:rPr>
        <w:t xml:space="preserve">- </w:t>
      </w:r>
      <w:r w:rsidR="00CD55BF" w:rsidRPr="00A46499">
        <w:rPr>
          <w:color w:val="000000"/>
          <w:sz w:val="28"/>
          <w:szCs w:val="28"/>
        </w:rPr>
        <w:t xml:space="preserve">Xem xét các báo cáo công tác </w:t>
      </w:r>
      <w:r w:rsidR="00F7266B">
        <w:rPr>
          <w:color w:val="000000"/>
          <w:sz w:val="28"/>
          <w:szCs w:val="28"/>
        </w:rPr>
        <w:t>6 tháng</w:t>
      </w:r>
      <w:r w:rsidR="00B72784">
        <w:rPr>
          <w:color w:val="000000"/>
          <w:sz w:val="28"/>
          <w:szCs w:val="28"/>
        </w:rPr>
        <w:t xml:space="preserve">, hàng năm </w:t>
      </w:r>
      <w:r w:rsidR="00CD55BF" w:rsidRPr="00A46499">
        <w:rPr>
          <w:color w:val="000000"/>
          <w:sz w:val="28"/>
          <w:szCs w:val="28"/>
        </w:rPr>
        <w:t>của Thường trực Hội đồng nhân dân</w:t>
      </w:r>
      <w:r w:rsidR="00B72784">
        <w:rPr>
          <w:color w:val="000000"/>
          <w:sz w:val="28"/>
          <w:szCs w:val="28"/>
        </w:rPr>
        <w:t xml:space="preserve"> phường</w:t>
      </w:r>
      <w:r w:rsidR="00CD55BF" w:rsidRPr="00A46499">
        <w:rPr>
          <w:color w:val="000000"/>
          <w:sz w:val="28"/>
          <w:szCs w:val="28"/>
        </w:rPr>
        <w:t>, Ủy ban nhân dân</w:t>
      </w:r>
      <w:r w:rsidR="00CD55BF">
        <w:rPr>
          <w:color w:val="000000"/>
          <w:sz w:val="28"/>
          <w:szCs w:val="28"/>
        </w:rPr>
        <w:t xml:space="preserve"> phường.</w:t>
      </w:r>
      <w:r w:rsidR="001073FF">
        <w:rPr>
          <w:color w:val="000000"/>
          <w:sz w:val="28"/>
          <w:szCs w:val="28"/>
        </w:rPr>
        <w:t xml:space="preserve"> </w:t>
      </w:r>
    </w:p>
    <w:p w:rsidR="00664C20" w:rsidRDefault="00104769" w:rsidP="0087313B">
      <w:pPr>
        <w:pStyle w:val="rtejustify"/>
        <w:shd w:val="clear" w:color="auto" w:fill="FFFFFF"/>
        <w:spacing w:before="120" w:beforeAutospacing="0" w:after="120" w:afterAutospacing="0"/>
        <w:ind w:firstLine="567"/>
        <w:rPr>
          <w:color w:val="000000"/>
          <w:sz w:val="28"/>
          <w:szCs w:val="28"/>
        </w:rPr>
      </w:pPr>
      <w:r>
        <w:rPr>
          <w:color w:val="000000"/>
          <w:sz w:val="28"/>
          <w:szCs w:val="28"/>
        </w:rPr>
        <w:t xml:space="preserve">- </w:t>
      </w:r>
      <w:r w:rsidR="001073FF">
        <w:rPr>
          <w:color w:val="000000"/>
          <w:sz w:val="28"/>
          <w:szCs w:val="28"/>
        </w:rPr>
        <w:t>Xem xét báo cáo của Ủy ban nhân dân phường về kinh tế - xã hội; thực hiện ngân sách nhà nước, quyết toán ngân sách ở địa phương; công tác phòng, chống tham nhũng; thực hành tiết kiệm, chống lãng phí</w:t>
      </w:r>
      <w:proofErr w:type="gramStart"/>
      <w:r w:rsidR="001073FF">
        <w:rPr>
          <w:color w:val="000000"/>
          <w:sz w:val="28"/>
          <w:szCs w:val="28"/>
        </w:rPr>
        <w:t>;  công</w:t>
      </w:r>
      <w:proofErr w:type="gramEnd"/>
      <w:r w:rsidR="001073FF">
        <w:rPr>
          <w:color w:val="000000"/>
          <w:sz w:val="28"/>
          <w:szCs w:val="28"/>
        </w:rPr>
        <w:t xml:space="preserve"> tác phòng, chống tội phạm và vi phạm pháp luật;</w:t>
      </w:r>
      <w:r w:rsidR="001073FF" w:rsidRPr="006E6462">
        <w:rPr>
          <w:color w:val="000000"/>
          <w:sz w:val="28"/>
          <w:szCs w:val="28"/>
        </w:rPr>
        <w:t xml:space="preserve"> </w:t>
      </w:r>
      <w:r w:rsidR="001073FF">
        <w:rPr>
          <w:color w:val="000000"/>
          <w:sz w:val="28"/>
          <w:szCs w:val="28"/>
        </w:rPr>
        <w:t>giải quyết khiếu nại, tố cáo và kiến nghị của cử tri..</w:t>
      </w:r>
    </w:p>
    <w:p w:rsidR="00104769" w:rsidRDefault="00104769" w:rsidP="0087313B">
      <w:pPr>
        <w:pStyle w:val="rtejustify"/>
        <w:shd w:val="clear" w:color="auto" w:fill="FFFFFF"/>
        <w:spacing w:before="120" w:beforeAutospacing="0" w:after="120" w:afterAutospacing="0"/>
        <w:ind w:firstLine="567"/>
        <w:rPr>
          <w:color w:val="000000"/>
          <w:sz w:val="28"/>
          <w:szCs w:val="28"/>
        </w:rPr>
      </w:pPr>
      <w:r>
        <w:rPr>
          <w:color w:val="000000"/>
          <w:sz w:val="28"/>
          <w:szCs w:val="28"/>
        </w:rPr>
        <w:t xml:space="preserve">- Báo cáo về việc thi hành pháp luật trong một số lĩnh vực khác </w:t>
      </w:r>
      <w:proofErr w:type="gramStart"/>
      <w:r>
        <w:rPr>
          <w:color w:val="000000"/>
          <w:sz w:val="28"/>
          <w:szCs w:val="28"/>
        </w:rPr>
        <w:t>theo</w:t>
      </w:r>
      <w:proofErr w:type="gramEnd"/>
      <w:r>
        <w:rPr>
          <w:color w:val="000000"/>
          <w:sz w:val="28"/>
          <w:szCs w:val="28"/>
        </w:rPr>
        <w:t xml:space="preserve"> quy định của pháp luật.</w:t>
      </w:r>
    </w:p>
    <w:p w:rsidR="00104769" w:rsidRDefault="00104769" w:rsidP="0087313B">
      <w:pPr>
        <w:pStyle w:val="rtejustify"/>
        <w:shd w:val="clear" w:color="auto" w:fill="FFFFFF"/>
        <w:spacing w:before="120" w:beforeAutospacing="0" w:after="120" w:afterAutospacing="0"/>
        <w:ind w:firstLine="567"/>
        <w:rPr>
          <w:color w:val="000000"/>
          <w:sz w:val="28"/>
          <w:szCs w:val="28"/>
        </w:rPr>
      </w:pPr>
      <w:r>
        <w:rPr>
          <w:color w:val="000000"/>
          <w:sz w:val="28"/>
          <w:szCs w:val="28"/>
        </w:rPr>
        <w:t xml:space="preserve">- Báo cáo khác </w:t>
      </w:r>
      <w:proofErr w:type="gramStart"/>
      <w:r>
        <w:rPr>
          <w:color w:val="000000"/>
          <w:sz w:val="28"/>
          <w:szCs w:val="28"/>
        </w:rPr>
        <w:t>theo</w:t>
      </w:r>
      <w:proofErr w:type="gramEnd"/>
      <w:r>
        <w:rPr>
          <w:color w:val="000000"/>
          <w:sz w:val="28"/>
          <w:szCs w:val="28"/>
        </w:rPr>
        <w:t xml:space="preserve"> đề nghị của Thường trực Hội đồng nhân dân.</w:t>
      </w:r>
    </w:p>
    <w:p w:rsidR="00CD55BF" w:rsidRDefault="0087313B" w:rsidP="00104769">
      <w:pPr>
        <w:pStyle w:val="rtejustify"/>
        <w:shd w:val="clear" w:color="auto" w:fill="FFFFFF"/>
        <w:spacing w:before="120" w:beforeAutospacing="0" w:after="120" w:afterAutospacing="0"/>
        <w:ind w:firstLine="567"/>
        <w:rPr>
          <w:color w:val="000000"/>
          <w:sz w:val="28"/>
          <w:szCs w:val="28"/>
        </w:rPr>
      </w:pPr>
      <w:r>
        <w:rPr>
          <w:color w:val="000000"/>
          <w:sz w:val="28"/>
          <w:szCs w:val="28"/>
        </w:rPr>
        <w:t>2</w:t>
      </w:r>
      <w:r w:rsidR="00CD55BF">
        <w:rPr>
          <w:color w:val="000000"/>
          <w:sz w:val="28"/>
          <w:szCs w:val="28"/>
        </w:rPr>
        <w:t xml:space="preserve">. </w:t>
      </w:r>
      <w:r w:rsidR="00CD55BF" w:rsidRPr="00483BEC">
        <w:rPr>
          <w:color w:val="000000"/>
          <w:sz w:val="28"/>
          <w:szCs w:val="28"/>
          <w:lang w:val="vi-VN"/>
        </w:rPr>
        <w:t>Xem xét</w:t>
      </w:r>
      <w:r w:rsidR="00CD55BF" w:rsidRPr="00483BEC">
        <w:rPr>
          <w:color w:val="000000"/>
          <w:sz w:val="28"/>
          <w:szCs w:val="28"/>
        </w:rPr>
        <w:t xml:space="preserve"> </w:t>
      </w:r>
      <w:r w:rsidR="00CD55BF" w:rsidRPr="00483BEC">
        <w:rPr>
          <w:color w:val="000000"/>
          <w:sz w:val="28"/>
          <w:szCs w:val="28"/>
          <w:lang w:val="vi-VN"/>
        </w:rPr>
        <w:t xml:space="preserve">việc trả lời chất vấn tại kỳ họp </w:t>
      </w:r>
      <w:r w:rsidR="00CD55BF">
        <w:rPr>
          <w:color w:val="000000"/>
          <w:sz w:val="28"/>
          <w:szCs w:val="28"/>
        </w:rPr>
        <w:t xml:space="preserve">thường lệ </w:t>
      </w:r>
      <w:r w:rsidR="00E051A8">
        <w:rPr>
          <w:color w:val="000000"/>
          <w:sz w:val="28"/>
          <w:szCs w:val="28"/>
          <w:lang w:val="vi-VN"/>
        </w:rPr>
        <w:t>của H</w:t>
      </w:r>
      <w:r w:rsidR="00E051A8">
        <w:rPr>
          <w:color w:val="000000"/>
          <w:sz w:val="28"/>
          <w:szCs w:val="28"/>
        </w:rPr>
        <w:t>ội đồng nhân dân</w:t>
      </w:r>
      <w:r w:rsidR="00CD55BF">
        <w:rPr>
          <w:color w:val="000000"/>
          <w:sz w:val="28"/>
          <w:szCs w:val="28"/>
        </w:rPr>
        <w:t xml:space="preserve"> phường</w:t>
      </w:r>
      <w:r w:rsidR="00CD55BF" w:rsidRPr="00483BEC">
        <w:rPr>
          <w:color w:val="000000"/>
          <w:sz w:val="28"/>
          <w:szCs w:val="28"/>
          <w:lang w:val="vi-VN"/>
        </w:rPr>
        <w:t>.</w:t>
      </w:r>
    </w:p>
    <w:p w:rsidR="00CD55BF" w:rsidRDefault="0087313B" w:rsidP="00CD55BF">
      <w:pPr>
        <w:pStyle w:val="rtejustify"/>
        <w:shd w:val="clear" w:color="auto" w:fill="FFFFFF"/>
        <w:spacing w:before="120" w:beforeAutospacing="0" w:after="120" w:afterAutospacing="0"/>
        <w:ind w:firstLine="567"/>
        <w:rPr>
          <w:color w:val="000000"/>
          <w:sz w:val="28"/>
          <w:szCs w:val="28"/>
        </w:rPr>
      </w:pPr>
      <w:r>
        <w:rPr>
          <w:color w:val="000000"/>
          <w:sz w:val="28"/>
          <w:szCs w:val="28"/>
        </w:rPr>
        <w:t>3</w:t>
      </w:r>
      <w:r w:rsidR="00CD55BF">
        <w:rPr>
          <w:color w:val="000000"/>
          <w:sz w:val="28"/>
          <w:szCs w:val="28"/>
        </w:rPr>
        <w:t>. Xem xét quyết định của Ủy ban nhân dân phường có dấu hiệu trái với Hiến pháp, luật, văn bản quy phạm pháp luật của cơ quan nhà nước cấp trên, Nghị quyết của Hội đồng nhân dân phường.</w:t>
      </w:r>
    </w:p>
    <w:p w:rsidR="00F4005D" w:rsidRPr="00ED3F13" w:rsidRDefault="0087313B" w:rsidP="00F4005D">
      <w:pPr>
        <w:pStyle w:val="rtejustify"/>
        <w:shd w:val="clear" w:color="auto" w:fill="FFFFFF"/>
        <w:spacing w:before="120" w:beforeAutospacing="0" w:after="120" w:afterAutospacing="0"/>
        <w:ind w:firstLine="567"/>
        <w:rPr>
          <w:b/>
          <w:color w:val="000000" w:themeColor="text1"/>
          <w:sz w:val="28"/>
          <w:szCs w:val="28"/>
        </w:rPr>
      </w:pPr>
      <w:r w:rsidRPr="003F4A0F">
        <w:rPr>
          <w:color w:val="000000"/>
          <w:sz w:val="28"/>
          <w:szCs w:val="28"/>
        </w:rPr>
        <w:lastRenderedPageBreak/>
        <w:t>4</w:t>
      </w:r>
      <w:r w:rsidR="00CD55BF" w:rsidRPr="003F4A0F">
        <w:rPr>
          <w:color w:val="000000"/>
          <w:sz w:val="28"/>
          <w:szCs w:val="28"/>
        </w:rPr>
        <w:t>.</w:t>
      </w:r>
      <w:r w:rsidR="00CD55BF" w:rsidRPr="00A222FA">
        <w:rPr>
          <w:b/>
          <w:color w:val="000000"/>
          <w:sz w:val="28"/>
          <w:szCs w:val="28"/>
        </w:rPr>
        <w:t xml:space="preserve"> </w:t>
      </w:r>
      <w:r w:rsidR="00F4005D" w:rsidRPr="00104769">
        <w:rPr>
          <w:color w:val="000000"/>
          <w:sz w:val="28"/>
          <w:szCs w:val="28"/>
        </w:rPr>
        <w:t>Giám sát chuyên đề</w:t>
      </w:r>
      <w:r w:rsidR="00F4005D">
        <w:rPr>
          <w:b/>
          <w:color w:val="000000"/>
          <w:sz w:val="28"/>
          <w:szCs w:val="28"/>
        </w:rPr>
        <w:t xml:space="preserve"> </w:t>
      </w:r>
      <w:r w:rsidR="00F4005D">
        <w:rPr>
          <w:sz w:val="28"/>
          <w:szCs w:val="28"/>
        </w:rPr>
        <w:t>“</w:t>
      </w:r>
      <w:r w:rsidR="00F4005D" w:rsidRPr="00ED3F13">
        <w:rPr>
          <w:color w:val="000000" w:themeColor="text1"/>
          <w:sz w:val="28"/>
          <w:szCs w:val="28"/>
        </w:rPr>
        <w:t>Tình hình quản lý và sử dụng đất công trên địa bàn phường”.</w:t>
      </w:r>
    </w:p>
    <w:p w:rsidR="00CD55BF" w:rsidRDefault="00CD55BF" w:rsidP="00F4005D">
      <w:pPr>
        <w:pStyle w:val="rtejustify"/>
        <w:shd w:val="clear" w:color="auto" w:fill="FFFFFF"/>
        <w:spacing w:before="120" w:beforeAutospacing="0" w:after="120" w:afterAutospacing="0"/>
        <w:ind w:firstLine="567"/>
        <w:rPr>
          <w:b/>
          <w:sz w:val="28"/>
          <w:szCs w:val="28"/>
        </w:rPr>
      </w:pPr>
      <w:proofErr w:type="gramStart"/>
      <w:r w:rsidRPr="00B03EBE">
        <w:rPr>
          <w:b/>
          <w:sz w:val="28"/>
          <w:szCs w:val="28"/>
        </w:rPr>
        <w:t>Điều 2.</w:t>
      </w:r>
      <w:proofErr w:type="gramEnd"/>
    </w:p>
    <w:p w:rsidR="00CD55BF" w:rsidRPr="00B03EBE" w:rsidRDefault="00CD55BF" w:rsidP="00CD55BF">
      <w:pPr>
        <w:spacing w:before="120" w:after="120" w:line="240" w:lineRule="auto"/>
        <w:ind w:firstLine="567"/>
        <w:jc w:val="both"/>
        <w:rPr>
          <w:rFonts w:ascii="Times New Roman" w:hAnsi="Times New Roman"/>
          <w:sz w:val="28"/>
          <w:szCs w:val="28"/>
        </w:rPr>
      </w:pPr>
      <w:r w:rsidRPr="000613B7">
        <w:rPr>
          <w:rFonts w:ascii="Times New Roman" w:hAnsi="Times New Roman"/>
          <w:sz w:val="28"/>
          <w:szCs w:val="28"/>
        </w:rPr>
        <w:t>1.</w:t>
      </w:r>
      <w:r>
        <w:rPr>
          <w:rFonts w:ascii="Times New Roman" w:hAnsi="Times New Roman"/>
          <w:b/>
          <w:sz w:val="28"/>
          <w:szCs w:val="28"/>
        </w:rPr>
        <w:t xml:space="preserve"> </w:t>
      </w:r>
      <w:r w:rsidRPr="00B03EBE">
        <w:rPr>
          <w:rFonts w:ascii="Times New Roman" w:hAnsi="Times New Roman"/>
          <w:sz w:val="28"/>
          <w:szCs w:val="28"/>
        </w:rPr>
        <w:t>Căn cứ</w:t>
      </w:r>
      <w:r w:rsidR="00ED62B7">
        <w:rPr>
          <w:rFonts w:ascii="Times New Roman" w:hAnsi="Times New Roman"/>
          <w:sz w:val="28"/>
          <w:szCs w:val="28"/>
        </w:rPr>
        <w:t xml:space="preserve"> chương trình giám </w:t>
      </w:r>
      <w:r w:rsidR="00EE7F41">
        <w:rPr>
          <w:rFonts w:ascii="Times New Roman" w:hAnsi="Times New Roman"/>
          <w:sz w:val="28"/>
          <w:szCs w:val="28"/>
        </w:rPr>
        <w:t>sát năm 202</w:t>
      </w:r>
      <w:r w:rsidR="007763D3">
        <w:rPr>
          <w:rFonts w:ascii="Times New Roman" w:hAnsi="Times New Roman"/>
          <w:sz w:val="28"/>
          <w:szCs w:val="28"/>
        </w:rPr>
        <w:t>5</w:t>
      </w:r>
      <w:r w:rsidRPr="00B03EBE">
        <w:rPr>
          <w:rFonts w:ascii="Times New Roman" w:hAnsi="Times New Roman"/>
          <w:sz w:val="28"/>
          <w:szCs w:val="28"/>
        </w:rPr>
        <w:t xml:space="preserve"> của Hội đồng nhân dân phường, Thường trực Hội đồng nhân dân phường</w:t>
      </w:r>
      <w:r w:rsidR="00363EBA">
        <w:rPr>
          <w:rFonts w:ascii="Times New Roman" w:hAnsi="Times New Roman"/>
          <w:sz w:val="28"/>
          <w:szCs w:val="28"/>
        </w:rPr>
        <w:t xml:space="preserve"> xây dựng và</w:t>
      </w:r>
      <w:r w:rsidRPr="00B03EBE">
        <w:rPr>
          <w:rFonts w:ascii="Times New Roman" w:hAnsi="Times New Roman"/>
          <w:sz w:val="28"/>
          <w:szCs w:val="28"/>
        </w:rPr>
        <w:t xml:space="preserve"> ban hành kế hoạch tổ chức thực hiện và báo cáo kết quả tại kỳ họp thường lệ</w:t>
      </w:r>
      <w:r w:rsidR="00363EBA">
        <w:rPr>
          <w:rFonts w:ascii="Times New Roman" w:hAnsi="Times New Roman"/>
          <w:sz w:val="28"/>
          <w:szCs w:val="28"/>
        </w:rPr>
        <w:t xml:space="preserve"> 6 tháng đầu</w:t>
      </w:r>
      <w:r w:rsidR="006751BF">
        <w:rPr>
          <w:rFonts w:ascii="Times New Roman" w:hAnsi="Times New Roman"/>
          <w:sz w:val="28"/>
          <w:szCs w:val="28"/>
        </w:rPr>
        <w:t xml:space="preserve"> năm 202</w:t>
      </w:r>
      <w:r w:rsidR="00BE6C61">
        <w:rPr>
          <w:rFonts w:ascii="Times New Roman" w:hAnsi="Times New Roman"/>
          <w:sz w:val="28"/>
          <w:szCs w:val="28"/>
        </w:rPr>
        <w:t>5</w:t>
      </w:r>
      <w:r w:rsidRPr="00B03EBE">
        <w:rPr>
          <w:rFonts w:ascii="Times New Roman" w:hAnsi="Times New Roman"/>
          <w:sz w:val="28"/>
          <w:szCs w:val="28"/>
        </w:rPr>
        <w:t>.</w:t>
      </w:r>
    </w:p>
    <w:p w:rsidR="00ED62B7" w:rsidRDefault="00CD55BF" w:rsidP="00CD55BF">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2. </w:t>
      </w:r>
      <w:r w:rsidRPr="00B03EBE">
        <w:rPr>
          <w:rFonts w:ascii="Times New Roman" w:hAnsi="Times New Roman"/>
          <w:sz w:val="28"/>
          <w:szCs w:val="28"/>
        </w:rPr>
        <w:t>Căn cứ</w:t>
      </w:r>
      <w:r w:rsidR="007B0DA9">
        <w:rPr>
          <w:rFonts w:ascii="Times New Roman" w:hAnsi="Times New Roman"/>
          <w:sz w:val="28"/>
          <w:szCs w:val="28"/>
        </w:rPr>
        <w:t xml:space="preserve"> chương trình giám sát năm 2025</w:t>
      </w:r>
      <w:r>
        <w:rPr>
          <w:rFonts w:ascii="Times New Roman" w:hAnsi="Times New Roman"/>
          <w:sz w:val="28"/>
          <w:szCs w:val="28"/>
        </w:rPr>
        <w:t xml:space="preserve"> </w:t>
      </w:r>
      <w:r w:rsidRPr="00B03EBE">
        <w:rPr>
          <w:rFonts w:ascii="Times New Roman" w:hAnsi="Times New Roman"/>
          <w:sz w:val="28"/>
          <w:szCs w:val="28"/>
        </w:rPr>
        <w:t>của Hội đồng nhân dân phường, Thường trực Hội đồng nhân dân, các Ban của Hội đồng nhân dân</w:t>
      </w:r>
      <w:r>
        <w:rPr>
          <w:rFonts w:ascii="Times New Roman" w:hAnsi="Times New Roman"/>
          <w:sz w:val="28"/>
          <w:szCs w:val="28"/>
        </w:rPr>
        <w:t xml:space="preserve"> phường</w:t>
      </w:r>
      <w:r w:rsidRPr="00B03EBE">
        <w:rPr>
          <w:rFonts w:ascii="Times New Roman" w:hAnsi="Times New Roman"/>
          <w:sz w:val="28"/>
          <w:szCs w:val="28"/>
        </w:rPr>
        <w:t xml:space="preserve"> quyết địn</w:t>
      </w:r>
      <w:r w:rsidR="004E3E9D">
        <w:rPr>
          <w:rFonts w:ascii="Times New Roman" w:hAnsi="Times New Roman"/>
          <w:sz w:val="28"/>
          <w:szCs w:val="28"/>
        </w:rPr>
        <w:t xml:space="preserve">h chương </w:t>
      </w:r>
      <w:r w:rsidR="007B0DA9">
        <w:rPr>
          <w:rFonts w:ascii="Times New Roman" w:hAnsi="Times New Roman"/>
          <w:sz w:val="28"/>
          <w:szCs w:val="28"/>
        </w:rPr>
        <w:t>trình giám sát năm 2025</w:t>
      </w:r>
      <w:r w:rsidRPr="00B03EBE">
        <w:rPr>
          <w:rFonts w:ascii="Times New Roman" w:hAnsi="Times New Roman"/>
          <w:sz w:val="28"/>
          <w:szCs w:val="28"/>
        </w:rPr>
        <w:t xml:space="preserve"> của mình</w:t>
      </w:r>
      <w:r w:rsidR="00ED62B7">
        <w:rPr>
          <w:rFonts w:ascii="Times New Roman" w:hAnsi="Times New Roman"/>
          <w:sz w:val="28"/>
          <w:szCs w:val="28"/>
        </w:rPr>
        <w:t>.</w:t>
      </w:r>
    </w:p>
    <w:p w:rsidR="00CD55BF" w:rsidRPr="00B03EBE" w:rsidRDefault="00CD55BF" w:rsidP="00CD55BF">
      <w:pPr>
        <w:spacing w:before="120" w:after="120" w:line="240" w:lineRule="auto"/>
        <w:ind w:firstLine="567"/>
        <w:jc w:val="both"/>
        <w:rPr>
          <w:rFonts w:ascii="Times New Roman" w:hAnsi="Times New Roman"/>
          <w:color w:val="000000"/>
          <w:sz w:val="28"/>
          <w:szCs w:val="28"/>
        </w:rPr>
      </w:pPr>
      <w:proofErr w:type="gramStart"/>
      <w:r w:rsidRPr="00B03EBE">
        <w:rPr>
          <w:rFonts w:ascii="Times New Roman" w:hAnsi="Times New Roman"/>
          <w:b/>
          <w:color w:val="000000"/>
          <w:sz w:val="28"/>
          <w:szCs w:val="28"/>
        </w:rPr>
        <w:t>Điều 3</w:t>
      </w:r>
      <w:r w:rsidRPr="00B03EBE">
        <w:rPr>
          <w:rFonts w:ascii="Times New Roman" w:hAnsi="Times New Roman"/>
          <w:color w:val="000000"/>
          <w:sz w:val="28"/>
          <w:szCs w:val="28"/>
        </w:rPr>
        <w:t>.</w:t>
      </w:r>
      <w:proofErr w:type="gramEnd"/>
      <w:r w:rsidRPr="00B03EBE">
        <w:rPr>
          <w:rFonts w:ascii="Times New Roman" w:hAnsi="Times New Roman"/>
          <w:color w:val="000000"/>
          <w:sz w:val="28"/>
          <w:szCs w:val="28"/>
        </w:rPr>
        <w:t xml:space="preserve"> Thường trực Hội đồng nhân dân, các Ban Hội đồng nhân dân và các đại biểu Hội đồng nhân dân phường giám sát việc thực hiện nghị quyết này.</w:t>
      </w:r>
    </w:p>
    <w:p w:rsidR="00CD55BF" w:rsidRDefault="00CD55BF" w:rsidP="00CD55BF">
      <w:pPr>
        <w:pStyle w:val="BodyTextIndent2"/>
        <w:spacing w:before="120" w:after="0" w:line="240" w:lineRule="auto"/>
        <w:ind w:left="0" w:firstLine="567"/>
        <w:jc w:val="both"/>
        <w:rPr>
          <w:rFonts w:ascii="Times New Roman" w:hAnsi="Times New Roman"/>
          <w:color w:val="000000"/>
          <w:sz w:val="28"/>
          <w:szCs w:val="28"/>
          <w:lang w:val="af-ZA"/>
        </w:rPr>
      </w:pPr>
      <w:r w:rsidRPr="00B03EBE">
        <w:rPr>
          <w:rFonts w:ascii="Times New Roman" w:hAnsi="Times New Roman"/>
          <w:color w:val="000000"/>
          <w:sz w:val="28"/>
          <w:szCs w:val="28"/>
          <w:lang w:val="af-ZA"/>
        </w:rPr>
        <w:t>Nghị quyết này đã được Hội đồng nhân dân phường khoá XI</w:t>
      </w:r>
      <w:r w:rsidR="00ED62B7">
        <w:rPr>
          <w:rFonts w:ascii="Times New Roman" w:hAnsi="Times New Roman"/>
          <w:color w:val="000000"/>
          <w:sz w:val="28"/>
          <w:szCs w:val="28"/>
          <w:lang w:val="af-ZA"/>
        </w:rPr>
        <w:t>I</w:t>
      </w:r>
      <w:r w:rsidRPr="00B03EBE">
        <w:rPr>
          <w:rFonts w:ascii="Times New Roman" w:hAnsi="Times New Roman"/>
          <w:color w:val="000000"/>
          <w:sz w:val="28"/>
          <w:szCs w:val="28"/>
          <w:lang w:val="af-ZA"/>
        </w:rPr>
        <w:t>, kỳ họp thứ</w:t>
      </w:r>
      <w:r>
        <w:rPr>
          <w:rFonts w:ascii="Times New Roman" w:hAnsi="Times New Roman"/>
          <w:color w:val="000000"/>
          <w:sz w:val="28"/>
          <w:szCs w:val="28"/>
          <w:lang w:val="af-ZA"/>
        </w:rPr>
        <w:t xml:space="preserve">  </w:t>
      </w:r>
      <w:r w:rsidR="00234CFF">
        <w:rPr>
          <w:rFonts w:ascii="Times New Roman" w:hAnsi="Times New Roman"/>
          <w:color w:val="000000"/>
          <w:sz w:val="28"/>
          <w:szCs w:val="28"/>
          <w:lang w:val="af-ZA"/>
        </w:rPr>
        <w:t xml:space="preserve">10 </w:t>
      </w:r>
      <w:r w:rsidRPr="00B03EBE">
        <w:rPr>
          <w:rFonts w:ascii="Times New Roman" w:hAnsi="Times New Roman"/>
          <w:color w:val="000000"/>
          <w:sz w:val="28"/>
          <w:szCs w:val="28"/>
          <w:lang w:val="af-ZA"/>
        </w:rPr>
        <w:t>thông qua ngày</w:t>
      </w:r>
      <w:r w:rsidR="00D567E4">
        <w:rPr>
          <w:rFonts w:ascii="Times New Roman" w:hAnsi="Times New Roman"/>
          <w:color w:val="000000"/>
          <w:sz w:val="28"/>
          <w:szCs w:val="28"/>
          <w:lang w:val="af-ZA"/>
        </w:rPr>
        <w:t xml:space="preserve"> 19</w:t>
      </w:r>
      <w:r w:rsidR="009A1AF0">
        <w:rPr>
          <w:rFonts w:ascii="Times New Roman" w:hAnsi="Times New Roman"/>
          <w:color w:val="000000"/>
          <w:sz w:val="28"/>
          <w:szCs w:val="28"/>
          <w:lang w:val="af-ZA"/>
        </w:rPr>
        <w:t xml:space="preserve"> tháng 7 </w:t>
      </w:r>
      <w:r w:rsidR="00A47CC3">
        <w:rPr>
          <w:rFonts w:ascii="Times New Roman" w:hAnsi="Times New Roman"/>
          <w:color w:val="000000"/>
          <w:sz w:val="28"/>
          <w:szCs w:val="28"/>
          <w:lang w:val="af-ZA"/>
        </w:rPr>
        <w:t>năm 2024</w:t>
      </w:r>
      <w:r w:rsidR="00ED62B7">
        <w:rPr>
          <w:rFonts w:ascii="Times New Roman" w:hAnsi="Times New Roman"/>
          <w:color w:val="000000"/>
          <w:sz w:val="28"/>
          <w:szCs w:val="28"/>
          <w:lang w:val="af-ZA"/>
        </w:rPr>
        <w:t xml:space="preserve"> </w:t>
      </w:r>
      <w:r w:rsidRPr="00B03EBE">
        <w:rPr>
          <w:rFonts w:ascii="Times New Roman" w:hAnsi="Times New Roman"/>
          <w:color w:val="000000"/>
          <w:sz w:val="28"/>
          <w:szCs w:val="28"/>
          <w:lang w:val="af-ZA"/>
        </w:rPr>
        <w:t>và có hiệu lực kể từ ngày thông qua./.</w:t>
      </w:r>
    </w:p>
    <w:p w:rsidR="00CD55BF" w:rsidRPr="00B03EBE" w:rsidRDefault="00CD55BF" w:rsidP="00CD55BF">
      <w:pPr>
        <w:pStyle w:val="BodyTextIndent2"/>
        <w:spacing w:after="0" w:line="240" w:lineRule="auto"/>
        <w:ind w:left="0" w:firstLine="567"/>
        <w:jc w:val="both"/>
        <w:rPr>
          <w:rFonts w:ascii="Times New Roman" w:hAnsi="Times New Roman"/>
          <w:color w:val="000000"/>
          <w:sz w:val="28"/>
          <w:szCs w:val="28"/>
          <w:lang w:val="af-ZA"/>
        </w:rPr>
      </w:pPr>
    </w:p>
    <w:tbl>
      <w:tblPr>
        <w:tblW w:w="0" w:type="auto"/>
        <w:tblLook w:val="04A0" w:firstRow="1" w:lastRow="0" w:firstColumn="1" w:lastColumn="0" w:noHBand="0" w:noVBand="1"/>
      </w:tblPr>
      <w:tblGrid>
        <w:gridCol w:w="4649"/>
        <w:gridCol w:w="4639"/>
      </w:tblGrid>
      <w:tr w:rsidR="00CD55BF" w:rsidRPr="00DC1073" w:rsidTr="004B6704">
        <w:tc>
          <w:tcPr>
            <w:tcW w:w="4790" w:type="dxa"/>
          </w:tcPr>
          <w:p w:rsidR="00CD55BF" w:rsidRPr="00DC1073" w:rsidRDefault="00CD55BF" w:rsidP="004B6704">
            <w:pPr>
              <w:tabs>
                <w:tab w:val="center" w:pos="7371"/>
              </w:tabs>
              <w:autoSpaceDE w:val="0"/>
              <w:spacing w:after="0" w:line="240" w:lineRule="auto"/>
              <w:jc w:val="both"/>
              <w:rPr>
                <w:rFonts w:ascii="Times New Roman" w:hAnsi="Times New Roman"/>
                <w:sz w:val="24"/>
              </w:rPr>
            </w:pPr>
            <w:r w:rsidRPr="00DC1073">
              <w:rPr>
                <w:rFonts w:ascii="Times New Roman" w:hAnsi="Times New Roman"/>
                <w:b/>
                <w:bCs/>
                <w:i/>
                <w:iCs/>
                <w:sz w:val="24"/>
              </w:rPr>
              <w:t>Nơi nhận:</w:t>
            </w:r>
          </w:p>
          <w:p w:rsidR="001B06E4" w:rsidRPr="001B06E4" w:rsidRDefault="001B06E4" w:rsidP="001B06E4">
            <w:pPr>
              <w:spacing w:after="0" w:line="240" w:lineRule="auto"/>
              <w:rPr>
                <w:rFonts w:ascii="Times New Roman" w:hAnsi="Times New Roman"/>
              </w:rPr>
            </w:pPr>
            <w:r w:rsidRPr="001B06E4">
              <w:rPr>
                <w:rFonts w:ascii="Times New Roman" w:hAnsi="Times New Roman"/>
                <w:lang w:val="vi-VN"/>
              </w:rPr>
              <w:t>- TT</w:t>
            </w:r>
            <w:r w:rsidR="00761CC9">
              <w:rPr>
                <w:rFonts w:ascii="Times New Roman" w:hAnsi="Times New Roman"/>
              </w:rPr>
              <w:t>.</w:t>
            </w:r>
            <w:r w:rsidRPr="001B06E4">
              <w:rPr>
                <w:rFonts w:ascii="Times New Roman" w:hAnsi="Times New Roman"/>
                <w:lang w:val="vi-VN"/>
              </w:rPr>
              <w:t xml:space="preserve"> HĐND </w:t>
            </w:r>
            <w:r w:rsidRPr="001B06E4">
              <w:rPr>
                <w:rFonts w:ascii="Times New Roman" w:hAnsi="Times New Roman"/>
              </w:rPr>
              <w:t>t</w:t>
            </w:r>
            <w:r w:rsidRPr="001B06E4">
              <w:rPr>
                <w:rFonts w:ascii="Times New Roman" w:hAnsi="Times New Roman"/>
                <w:lang w:val="vi-VN"/>
              </w:rPr>
              <w:t>hành phố;</w:t>
            </w:r>
          </w:p>
          <w:p w:rsidR="001B06E4" w:rsidRPr="001B06E4" w:rsidRDefault="001B06E4" w:rsidP="001B06E4">
            <w:pPr>
              <w:spacing w:after="0" w:line="240" w:lineRule="auto"/>
              <w:jc w:val="both"/>
              <w:rPr>
                <w:rFonts w:ascii="Times New Roman" w:hAnsi="Times New Roman"/>
              </w:rPr>
            </w:pPr>
            <w:r w:rsidRPr="001B06E4">
              <w:rPr>
                <w:rFonts w:ascii="Times New Roman" w:hAnsi="Times New Roman"/>
              </w:rPr>
              <w:t>- TT</w:t>
            </w:r>
            <w:r w:rsidR="00761CC9">
              <w:rPr>
                <w:rFonts w:ascii="Times New Roman" w:hAnsi="Times New Roman"/>
              </w:rPr>
              <w:t>.</w:t>
            </w:r>
            <w:r w:rsidRPr="001B06E4">
              <w:rPr>
                <w:rFonts w:ascii="Times New Roman" w:hAnsi="Times New Roman"/>
              </w:rPr>
              <w:t xml:space="preserve"> Đảng ủy phường;</w:t>
            </w:r>
          </w:p>
          <w:p w:rsidR="001B06E4" w:rsidRPr="001B06E4" w:rsidRDefault="001B06E4" w:rsidP="001B06E4">
            <w:pPr>
              <w:spacing w:after="0" w:line="240" w:lineRule="auto"/>
              <w:jc w:val="both"/>
              <w:rPr>
                <w:rFonts w:ascii="Times New Roman" w:hAnsi="Times New Roman"/>
              </w:rPr>
            </w:pPr>
            <w:r w:rsidRPr="001B06E4">
              <w:rPr>
                <w:rFonts w:ascii="Times New Roman" w:hAnsi="Times New Roman"/>
              </w:rPr>
              <w:t>- TT</w:t>
            </w:r>
            <w:r w:rsidR="00761CC9">
              <w:rPr>
                <w:rFonts w:ascii="Times New Roman" w:hAnsi="Times New Roman"/>
              </w:rPr>
              <w:t>.</w:t>
            </w:r>
            <w:bookmarkStart w:id="0" w:name="_GoBack"/>
            <w:bookmarkEnd w:id="0"/>
            <w:r w:rsidRPr="001B06E4">
              <w:rPr>
                <w:rFonts w:ascii="Times New Roman" w:hAnsi="Times New Roman"/>
              </w:rPr>
              <w:t xml:space="preserve"> HĐND phường;</w:t>
            </w:r>
          </w:p>
          <w:p w:rsidR="009C5BD2" w:rsidRDefault="009C5BD2" w:rsidP="001B06E4">
            <w:pPr>
              <w:spacing w:after="0" w:line="240" w:lineRule="auto"/>
              <w:jc w:val="both"/>
              <w:rPr>
                <w:rFonts w:ascii="Times New Roman" w:hAnsi="Times New Roman"/>
              </w:rPr>
            </w:pPr>
            <w:r>
              <w:rPr>
                <w:rFonts w:ascii="Times New Roman" w:hAnsi="Times New Roman"/>
              </w:rPr>
              <w:t>- UBND phường;</w:t>
            </w:r>
          </w:p>
          <w:p w:rsidR="001B06E4" w:rsidRPr="001B06E4" w:rsidRDefault="009C5BD2" w:rsidP="001B06E4">
            <w:pPr>
              <w:spacing w:after="0" w:line="240" w:lineRule="auto"/>
              <w:jc w:val="both"/>
              <w:rPr>
                <w:rFonts w:ascii="Times New Roman" w:hAnsi="Times New Roman"/>
              </w:rPr>
            </w:pPr>
            <w:r>
              <w:rPr>
                <w:rFonts w:ascii="Times New Roman" w:hAnsi="Times New Roman"/>
              </w:rPr>
              <w:t xml:space="preserve">- </w:t>
            </w:r>
            <w:r w:rsidR="001B06E4" w:rsidRPr="001B06E4">
              <w:rPr>
                <w:rFonts w:ascii="Times New Roman" w:hAnsi="Times New Roman"/>
              </w:rPr>
              <w:t>UBMTTQ và Các đoàn thể phường;</w:t>
            </w:r>
          </w:p>
          <w:p w:rsidR="001B06E4" w:rsidRPr="001B06E4" w:rsidRDefault="001B06E4" w:rsidP="001B06E4">
            <w:pPr>
              <w:spacing w:after="0" w:line="240" w:lineRule="auto"/>
              <w:jc w:val="both"/>
              <w:rPr>
                <w:rFonts w:ascii="Times New Roman" w:hAnsi="Times New Roman"/>
                <w:lang w:val="vi-VN"/>
              </w:rPr>
            </w:pPr>
            <w:r w:rsidRPr="001B06E4">
              <w:rPr>
                <w:rFonts w:ascii="Times New Roman" w:hAnsi="Times New Roman"/>
                <w:lang w:val="vi-VN"/>
              </w:rPr>
              <w:t>- Các Đại biểu HĐND phường;</w:t>
            </w:r>
          </w:p>
          <w:p w:rsidR="001B06E4" w:rsidRPr="001B06E4" w:rsidRDefault="001B06E4" w:rsidP="001B06E4">
            <w:pPr>
              <w:spacing w:after="0" w:line="240" w:lineRule="auto"/>
              <w:jc w:val="both"/>
              <w:rPr>
                <w:rFonts w:ascii="Times New Roman" w:hAnsi="Times New Roman"/>
              </w:rPr>
            </w:pPr>
            <w:r w:rsidRPr="001B06E4">
              <w:rPr>
                <w:rFonts w:ascii="Times New Roman" w:hAnsi="Times New Roman"/>
                <w:szCs w:val="28"/>
              </w:rPr>
              <w:t>- CSDL HĐND các cấp;</w:t>
            </w:r>
          </w:p>
          <w:p w:rsidR="00CD55BF" w:rsidRPr="00CB2AF3" w:rsidRDefault="001B06E4" w:rsidP="001B06E4">
            <w:pPr>
              <w:spacing w:after="0" w:line="240" w:lineRule="auto"/>
            </w:pPr>
            <w:r w:rsidRPr="001B06E4">
              <w:rPr>
                <w:rFonts w:ascii="Times New Roman" w:hAnsi="Times New Roman"/>
                <w:lang w:val="vi-VN"/>
              </w:rPr>
              <w:t>- Lưu: V</w:t>
            </w:r>
            <w:r w:rsidRPr="001B06E4">
              <w:rPr>
                <w:rFonts w:ascii="Times New Roman" w:hAnsi="Times New Roman"/>
              </w:rPr>
              <w:t>T</w:t>
            </w:r>
            <w:r w:rsidRPr="001B06E4">
              <w:rPr>
                <w:rFonts w:ascii="Times New Roman" w:hAnsi="Times New Roman"/>
                <w:lang w:val="vi-VN"/>
              </w:rPr>
              <w:t>.</w:t>
            </w:r>
          </w:p>
        </w:tc>
        <w:tc>
          <w:tcPr>
            <w:tcW w:w="4781" w:type="dxa"/>
          </w:tcPr>
          <w:p w:rsidR="00CD55BF" w:rsidRPr="00B75C6E" w:rsidRDefault="00CD55BF" w:rsidP="004B6704">
            <w:pPr>
              <w:tabs>
                <w:tab w:val="center" w:pos="7371"/>
              </w:tabs>
              <w:autoSpaceDE w:val="0"/>
              <w:spacing w:after="0" w:line="240" w:lineRule="auto"/>
              <w:jc w:val="center"/>
              <w:rPr>
                <w:rFonts w:ascii="Times New Roman" w:hAnsi="Times New Roman"/>
                <w:b/>
                <w:bCs/>
                <w:iCs/>
                <w:sz w:val="28"/>
                <w:szCs w:val="28"/>
              </w:rPr>
            </w:pPr>
            <w:r w:rsidRPr="00B75C6E">
              <w:rPr>
                <w:rFonts w:ascii="Times New Roman" w:hAnsi="Times New Roman"/>
                <w:b/>
                <w:bCs/>
                <w:iCs/>
                <w:sz w:val="28"/>
                <w:szCs w:val="28"/>
              </w:rPr>
              <w:t>CHỦ T</w:t>
            </w:r>
            <w:r w:rsidR="000847F4">
              <w:rPr>
                <w:rFonts w:ascii="Times New Roman" w:hAnsi="Times New Roman"/>
                <w:b/>
                <w:bCs/>
                <w:iCs/>
                <w:sz w:val="28"/>
                <w:szCs w:val="28"/>
              </w:rPr>
              <w:t>ỊCH</w:t>
            </w:r>
          </w:p>
          <w:p w:rsidR="00CD55BF" w:rsidRPr="00B75C6E" w:rsidRDefault="00CD55BF" w:rsidP="004B6704">
            <w:pPr>
              <w:tabs>
                <w:tab w:val="center" w:pos="7371"/>
              </w:tabs>
              <w:autoSpaceDE w:val="0"/>
              <w:spacing w:after="0" w:line="240" w:lineRule="auto"/>
              <w:jc w:val="center"/>
              <w:rPr>
                <w:rFonts w:ascii="Times New Roman" w:hAnsi="Times New Roman"/>
                <w:b/>
                <w:bCs/>
                <w:iCs/>
                <w:sz w:val="28"/>
                <w:szCs w:val="28"/>
              </w:rPr>
            </w:pPr>
          </w:p>
          <w:p w:rsidR="00CD55BF" w:rsidRPr="00B75C6E" w:rsidRDefault="00CD55BF" w:rsidP="004B6704">
            <w:pPr>
              <w:tabs>
                <w:tab w:val="center" w:pos="7371"/>
              </w:tabs>
              <w:autoSpaceDE w:val="0"/>
              <w:spacing w:after="0" w:line="240" w:lineRule="auto"/>
              <w:jc w:val="center"/>
              <w:rPr>
                <w:rFonts w:ascii="Times New Roman" w:hAnsi="Times New Roman"/>
                <w:b/>
                <w:bCs/>
                <w:iCs/>
                <w:sz w:val="28"/>
                <w:szCs w:val="28"/>
              </w:rPr>
            </w:pPr>
          </w:p>
          <w:p w:rsidR="00CD55BF" w:rsidRDefault="00CD55BF" w:rsidP="004B6704">
            <w:pPr>
              <w:tabs>
                <w:tab w:val="center" w:pos="7371"/>
              </w:tabs>
              <w:autoSpaceDE w:val="0"/>
              <w:spacing w:after="0" w:line="240" w:lineRule="auto"/>
              <w:jc w:val="center"/>
              <w:rPr>
                <w:rFonts w:ascii="Times New Roman" w:hAnsi="Times New Roman"/>
                <w:b/>
                <w:bCs/>
                <w:iCs/>
                <w:sz w:val="28"/>
                <w:szCs w:val="28"/>
              </w:rPr>
            </w:pPr>
          </w:p>
          <w:p w:rsidR="00E66732" w:rsidRDefault="00E66732" w:rsidP="004B6704">
            <w:pPr>
              <w:tabs>
                <w:tab w:val="center" w:pos="7371"/>
              </w:tabs>
              <w:autoSpaceDE w:val="0"/>
              <w:spacing w:after="0" w:line="240" w:lineRule="auto"/>
              <w:jc w:val="center"/>
              <w:rPr>
                <w:rFonts w:ascii="Times New Roman" w:hAnsi="Times New Roman"/>
                <w:b/>
                <w:bCs/>
                <w:iCs/>
                <w:sz w:val="28"/>
                <w:szCs w:val="28"/>
              </w:rPr>
            </w:pPr>
          </w:p>
          <w:p w:rsidR="00D82FDE" w:rsidRDefault="00D82FDE" w:rsidP="004B6704">
            <w:pPr>
              <w:tabs>
                <w:tab w:val="center" w:pos="7371"/>
              </w:tabs>
              <w:autoSpaceDE w:val="0"/>
              <w:spacing w:after="0" w:line="240" w:lineRule="auto"/>
              <w:jc w:val="center"/>
              <w:rPr>
                <w:rFonts w:ascii="Times New Roman" w:hAnsi="Times New Roman"/>
                <w:b/>
                <w:bCs/>
                <w:iCs/>
                <w:sz w:val="28"/>
                <w:szCs w:val="28"/>
              </w:rPr>
            </w:pPr>
          </w:p>
          <w:p w:rsidR="00CD55BF" w:rsidRPr="00B75C6E" w:rsidRDefault="00CD55BF" w:rsidP="004B6704">
            <w:pPr>
              <w:tabs>
                <w:tab w:val="center" w:pos="7371"/>
              </w:tabs>
              <w:autoSpaceDE w:val="0"/>
              <w:spacing w:after="0" w:line="240" w:lineRule="auto"/>
              <w:jc w:val="center"/>
              <w:rPr>
                <w:rFonts w:ascii="Times New Roman" w:hAnsi="Times New Roman"/>
                <w:b/>
                <w:bCs/>
                <w:iCs/>
                <w:sz w:val="28"/>
                <w:szCs w:val="28"/>
              </w:rPr>
            </w:pPr>
            <w:r>
              <w:rPr>
                <w:rFonts w:ascii="Times New Roman" w:hAnsi="Times New Roman"/>
                <w:b/>
                <w:bCs/>
                <w:iCs/>
                <w:sz w:val="28"/>
                <w:szCs w:val="28"/>
              </w:rPr>
              <w:t xml:space="preserve"> </w:t>
            </w:r>
          </w:p>
          <w:p w:rsidR="00CD55BF" w:rsidRPr="00B75C6E" w:rsidRDefault="00CD55BF" w:rsidP="004B6704">
            <w:pPr>
              <w:tabs>
                <w:tab w:val="center" w:pos="7371"/>
              </w:tabs>
              <w:autoSpaceDE w:val="0"/>
              <w:spacing w:after="0" w:line="240" w:lineRule="auto"/>
              <w:jc w:val="center"/>
              <w:rPr>
                <w:rFonts w:ascii="Times New Roman" w:hAnsi="Times New Roman"/>
                <w:b/>
                <w:bCs/>
                <w:iCs/>
                <w:sz w:val="28"/>
                <w:szCs w:val="28"/>
              </w:rPr>
            </w:pPr>
          </w:p>
          <w:p w:rsidR="00CD55BF" w:rsidRPr="00311E76" w:rsidRDefault="00CD55BF" w:rsidP="000847F4">
            <w:pPr>
              <w:tabs>
                <w:tab w:val="center" w:pos="7371"/>
              </w:tabs>
              <w:autoSpaceDE w:val="0"/>
              <w:spacing w:after="0" w:line="240" w:lineRule="auto"/>
              <w:jc w:val="center"/>
              <w:rPr>
                <w:rFonts w:ascii="Times New Roman" w:hAnsi="Times New Roman"/>
                <w:b/>
                <w:bCs/>
                <w:iCs/>
                <w:sz w:val="28"/>
                <w:szCs w:val="28"/>
              </w:rPr>
            </w:pPr>
            <w:r w:rsidRPr="00311E76">
              <w:rPr>
                <w:rFonts w:ascii="Times New Roman" w:hAnsi="Times New Roman"/>
                <w:b/>
                <w:bCs/>
                <w:iCs/>
                <w:sz w:val="28"/>
                <w:szCs w:val="28"/>
              </w:rPr>
              <w:t xml:space="preserve">Nguyễn </w:t>
            </w:r>
            <w:r w:rsidR="000847F4">
              <w:rPr>
                <w:rFonts w:ascii="Times New Roman" w:hAnsi="Times New Roman"/>
                <w:b/>
                <w:bCs/>
                <w:iCs/>
                <w:sz w:val="28"/>
                <w:szCs w:val="28"/>
              </w:rPr>
              <w:t>Kim Hoa</w:t>
            </w:r>
          </w:p>
        </w:tc>
      </w:tr>
    </w:tbl>
    <w:p w:rsidR="00CD55BF" w:rsidRPr="00417263" w:rsidRDefault="00CD55BF" w:rsidP="00CD55BF">
      <w:pPr>
        <w:rPr>
          <w:lang w:val="nl-NL" w:eastAsia="ar-SA"/>
        </w:rPr>
      </w:pPr>
    </w:p>
    <w:p w:rsidR="00CD55BF" w:rsidRDefault="00CD55BF" w:rsidP="00CD55BF">
      <w:pPr>
        <w:jc w:val="center"/>
        <w:rPr>
          <w:b/>
        </w:rPr>
      </w:pPr>
    </w:p>
    <w:p w:rsidR="00CD55BF" w:rsidRDefault="00CD55BF" w:rsidP="00CD55BF">
      <w:pPr>
        <w:jc w:val="center"/>
        <w:rPr>
          <w:b/>
        </w:rPr>
      </w:pPr>
    </w:p>
    <w:p w:rsidR="00CD55BF" w:rsidRDefault="00CD55BF" w:rsidP="00CD55BF">
      <w:pPr>
        <w:jc w:val="center"/>
        <w:rPr>
          <w:b/>
        </w:rPr>
      </w:pPr>
    </w:p>
    <w:p w:rsidR="00CD55BF" w:rsidRDefault="00CD55BF" w:rsidP="00CD55BF">
      <w:pPr>
        <w:jc w:val="center"/>
        <w:rPr>
          <w:b/>
        </w:rPr>
      </w:pPr>
    </w:p>
    <w:p w:rsidR="00CD55BF" w:rsidRDefault="00CD55BF" w:rsidP="00CD55BF">
      <w:pPr>
        <w:jc w:val="center"/>
        <w:rPr>
          <w:b/>
        </w:rPr>
      </w:pPr>
    </w:p>
    <w:p w:rsidR="009C7D90" w:rsidRDefault="009C7D90"/>
    <w:sectPr w:rsidR="009C7D90" w:rsidSect="00AE2F43">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283"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E82" w:rsidRDefault="00740E82" w:rsidP="00AE2F43">
      <w:pPr>
        <w:spacing w:after="0" w:line="240" w:lineRule="auto"/>
      </w:pPr>
      <w:r>
        <w:separator/>
      </w:r>
    </w:p>
  </w:endnote>
  <w:endnote w:type="continuationSeparator" w:id="0">
    <w:p w:rsidR="00740E82" w:rsidRDefault="00740E82" w:rsidP="00AE2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F43" w:rsidRDefault="00AE2F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F43" w:rsidRDefault="00AE2F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F43" w:rsidRDefault="00AE2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E82" w:rsidRDefault="00740E82" w:rsidP="00AE2F43">
      <w:pPr>
        <w:spacing w:after="0" w:line="240" w:lineRule="auto"/>
      </w:pPr>
      <w:r>
        <w:separator/>
      </w:r>
    </w:p>
  </w:footnote>
  <w:footnote w:type="continuationSeparator" w:id="0">
    <w:p w:rsidR="00740E82" w:rsidRDefault="00740E82" w:rsidP="00AE2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F43" w:rsidRDefault="00AE2F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680825"/>
      <w:docPartObj>
        <w:docPartGallery w:val="Page Numbers (Top of Page)"/>
        <w:docPartUnique/>
      </w:docPartObj>
    </w:sdtPr>
    <w:sdtEndPr>
      <w:rPr>
        <w:noProof/>
      </w:rPr>
    </w:sdtEndPr>
    <w:sdtContent>
      <w:p w:rsidR="00AE2F43" w:rsidRDefault="00AE2F43">
        <w:pPr>
          <w:pStyle w:val="Header"/>
          <w:jc w:val="center"/>
        </w:pPr>
        <w:r>
          <w:fldChar w:fldCharType="begin"/>
        </w:r>
        <w:r>
          <w:instrText xml:space="preserve"> PAGE   \* MERGEFORMAT </w:instrText>
        </w:r>
        <w:r>
          <w:fldChar w:fldCharType="separate"/>
        </w:r>
        <w:r w:rsidR="00761CC9">
          <w:rPr>
            <w:noProof/>
          </w:rPr>
          <w:t>2</w:t>
        </w:r>
        <w:r>
          <w:rPr>
            <w:noProof/>
          </w:rPr>
          <w:fldChar w:fldCharType="end"/>
        </w:r>
      </w:p>
    </w:sdtContent>
  </w:sdt>
  <w:p w:rsidR="00AE2F43" w:rsidRDefault="00AE2F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F43" w:rsidRDefault="00AE2F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67D42"/>
    <w:multiLevelType w:val="hybridMultilevel"/>
    <w:tmpl w:val="D58CDECC"/>
    <w:lvl w:ilvl="0" w:tplc="A90CCA00">
      <w:start w:val="1"/>
      <w:numFmt w:val="upperRoman"/>
      <w:lvlText w:val="%1."/>
      <w:lvlJc w:val="left"/>
      <w:pPr>
        <w:ind w:left="1151" w:hanging="72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5BF"/>
    <w:rsid w:val="00025DA1"/>
    <w:rsid w:val="00031FD7"/>
    <w:rsid w:val="00034EFB"/>
    <w:rsid w:val="00060A07"/>
    <w:rsid w:val="000847F4"/>
    <w:rsid w:val="001038A4"/>
    <w:rsid w:val="00104769"/>
    <w:rsid w:val="001073FF"/>
    <w:rsid w:val="00141C0C"/>
    <w:rsid w:val="001436AF"/>
    <w:rsid w:val="00152EB3"/>
    <w:rsid w:val="0017657C"/>
    <w:rsid w:val="001B06E4"/>
    <w:rsid w:val="001F3040"/>
    <w:rsid w:val="00234CFF"/>
    <w:rsid w:val="00280887"/>
    <w:rsid w:val="002A2337"/>
    <w:rsid w:val="002C6638"/>
    <w:rsid w:val="00363EBA"/>
    <w:rsid w:val="003D65DB"/>
    <w:rsid w:val="003F4A0F"/>
    <w:rsid w:val="00415F42"/>
    <w:rsid w:val="00423D1F"/>
    <w:rsid w:val="004A3C9C"/>
    <w:rsid w:val="004D3AFE"/>
    <w:rsid w:val="004E3E9D"/>
    <w:rsid w:val="00572B80"/>
    <w:rsid w:val="005968E0"/>
    <w:rsid w:val="005A2109"/>
    <w:rsid w:val="005D1770"/>
    <w:rsid w:val="005E7EF8"/>
    <w:rsid w:val="00634FF0"/>
    <w:rsid w:val="00664C20"/>
    <w:rsid w:val="006751BF"/>
    <w:rsid w:val="0070112D"/>
    <w:rsid w:val="007064C7"/>
    <w:rsid w:val="00740E82"/>
    <w:rsid w:val="00761CC9"/>
    <w:rsid w:val="007763D3"/>
    <w:rsid w:val="00784A35"/>
    <w:rsid w:val="007B0DA9"/>
    <w:rsid w:val="007F0B84"/>
    <w:rsid w:val="007F7D65"/>
    <w:rsid w:val="00806648"/>
    <w:rsid w:val="008115C6"/>
    <w:rsid w:val="00844D33"/>
    <w:rsid w:val="00850AB3"/>
    <w:rsid w:val="00864210"/>
    <w:rsid w:val="0087313B"/>
    <w:rsid w:val="008B7976"/>
    <w:rsid w:val="008C4E6C"/>
    <w:rsid w:val="008C7ADF"/>
    <w:rsid w:val="008E0733"/>
    <w:rsid w:val="009328EF"/>
    <w:rsid w:val="00946BF4"/>
    <w:rsid w:val="009736A5"/>
    <w:rsid w:val="0098325D"/>
    <w:rsid w:val="009A1AF0"/>
    <w:rsid w:val="009C5BD2"/>
    <w:rsid w:val="009C7D90"/>
    <w:rsid w:val="009E0F8B"/>
    <w:rsid w:val="00A23D82"/>
    <w:rsid w:val="00A47CC3"/>
    <w:rsid w:val="00A90E14"/>
    <w:rsid w:val="00AE2F43"/>
    <w:rsid w:val="00AF522B"/>
    <w:rsid w:val="00AF6C57"/>
    <w:rsid w:val="00B26926"/>
    <w:rsid w:val="00B72784"/>
    <w:rsid w:val="00B97965"/>
    <w:rsid w:val="00BD2C77"/>
    <w:rsid w:val="00BE02E1"/>
    <w:rsid w:val="00BE6C61"/>
    <w:rsid w:val="00C07B50"/>
    <w:rsid w:val="00C278ED"/>
    <w:rsid w:val="00C40C5D"/>
    <w:rsid w:val="00C472A6"/>
    <w:rsid w:val="00CB076D"/>
    <w:rsid w:val="00CB2AF3"/>
    <w:rsid w:val="00CB413C"/>
    <w:rsid w:val="00CD55BF"/>
    <w:rsid w:val="00D03463"/>
    <w:rsid w:val="00D1405C"/>
    <w:rsid w:val="00D567E4"/>
    <w:rsid w:val="00D64057"/>
    <w:rsid w:val="00D82FDE"/>
    <w:rsid w:val="00D85AC7"/>
    <w:rsid w:val="00DB73FB"/>
    <w:rsid w:val="00DD0036"/>
    <w:rsid w:val="00DD010D"/>
    <w:rsid w:val="00E051A8"/>
    <w:rsid w:val="00E66732"/>
    <w:rsid w:val="00E8362D"/>
    <w:rsid w:val="00E969F3"/>
    <w:rsid w:val="00EC57E5"/>
    <w:rsid w:val="00ED62B7"/>
    <w:rsid w:val="00EE7F41"/>
    <w:rsid w:val="00F33474"/>
    <w:rsid w:val="00F4005D"/>
    <w:rsid w:val="00F7266B"/>
    <w:rsid w:val="00FD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5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unhideWhenUsed/>
    <w:rsid w:val="00CD55BF"/>
    <w:pPr>
      <w:spacing w:after="0" w:line="240" w:lineRule="auto"/>
      <w:jc w:val="both"/>
    </w:pPr>
    <w:rPr>
      <w:rFonts w:ascii="Times New Roman" w:eastAsia="Times New Roman" w:hAnsi="Times New Roman"/>
      <w:sz w:val="28"/>
      <w:szCs w:val="20"/>
    </w:rPr>
  </w:style>
  <w:style w:type="paragraph" w:styleId="BodyText">
    <w:name w:val="Body Text"/>
    <w:basedOn w:val="Normal"/>
    <w:link w:val="BodyTextChar"/>
    <w:semiHidden/>
    <w:unhideWhenUsed/>
    <w:rsid w:val="00CD55BF"/>
    <w:pPr>
      <w:suppressAutoHyphens/>
      <w:spacing w:after="0" w:line="240" w:lineRule="auto"/>
      <w:jc w:val="both"/>
    </w:pPr>
    <w:rPr>
      <w:rFonts w:ascii="VNI-Times" w:hAnsi="VNI-Times"/>
      <w:sz w:val="28"/>
      <w:lang w:eastAsia="ar-SA"/>
    </w:rPr>
  </w:style>
  <w:style w:type="character" w:customStyle="1" w:styleId="BodyTextChar">
    <w:name w:val="Body Text Char"/>
    <w:basedOn w:val="DefaultParagraphFont"/>
    <w:link w:val="BodyText"/>
    <w:semiHidden/>
    <w:rsid w:val="00CD55BF"/>
    <w:rPr>
      <w:rFonts w:ascii="VNI-Times" w:eastAsia="Calibri" w:hAnsi="VNI-Times" w:cs="Times New Roman"/>
      <w:sz w:val="28"/>
      <w:lang w:eastAsia="ar-SA"/>
    </w:rPr>
  </w:style>
  <w:style w:type="paragraph" w:customStyle="1" w:styleId="rtejustify">
    <w:name w:val="rtejustify"/>
    <w:basedOn w:val="Normal"/>
    <w:rsid w:val="00CD55BF"/>
    <w:pPr>
      <w:spacing w:before="100" w:beforeAutospacing="1" w:after="100" w:afterAutospacing="1" w:line="240" w:lineRule="auto"/>
      <w:ind w:firstLine="709"/>
      <w:jc w:val="both"/>
    </w:pPr>
    <w:rPr>
      <w:rFonts w:ascii="Times New Roman" w:eastAsia="Times New Roman" w:hAnsi="Times New Roman"/>
      <w:sz w:val="24"/>
      <w:szCs w:val="24"/>
    </w:rPr>
  </w:style>
  <w:style w:type="paragraph" w:customStyle="1" w:styleId="Heading21">
    <w:name w:val="Heading 21"/>
    <w:basedOn w:val="Normal"/>
    <w:next w:val="Normal"/>
    <w:rsid w:val="00CD55BF"/>
    <w:pPr>
      <w:keepNext/>
      <w:tabs>
        <w:tab w:val="num" w:pos="0"/>
      </w:tabs>
      <w:suppressAutoHyphens/>
      <w:spacing w:after="0" w:line="240" w:lineRule="auto"/>
      <w:jc w:val="center"/>
      <w:outlineLvl w:val="1"/>
    </w:pPr>
    <w:rPr>
      <w:rFonts w:ascii="VNI-Times" w:eastAsia="Times New Roman" w:hAnsi="VNI-Times"/>
      <w:b/>
      <w:bCs/>
      <w:sz w:val="32"/>
      <w:szCs w:val="32"/>
      <w:lang w:eastAsia="ar-SA"/>
    </w:rPr>
  </w:style>
  <w:style w:type="paragraph" w:customStyle="1" w:styleId="Heading31">
    <w:name w:val="Heading 31"/>
    <w:basedOn w:val="Normal"/>
    <w:next w:val="Normal"/>
    <w:rsid w:val="00CD55BF"/>
    <w:pPr>
      <w:keepNext/>
      <w:tabs>
        <w:tab w:val="num" w:pos="0"/>
      </w:tabs>
      <w:suppressAutoHyphens/>
      <w:spacing w:after="0" w:line="240" w:lineRule="auto"/>
      <w:jc w:val="center"/>
      <w:outlineLvl w:val="2"/>
    </w:pPr>
    <w:rPr>
      <w:rFonts w:ascii="VNI-Times" w:eastAsia="Times New Roman" w:hAnsi="VNI-Times"/>
      <w:b/>
      <w:bCs/>
      <w:sz w:val="28"/>
      <w:szCs w:val="20"/>
      <w:lang w:eastAsia="ar-SA"/>
    </w:rPr>
  </w:style>
  <w:style w:type="paragraph" w:styleId="BodyTextIndent2">
    <w:name w:val="Body Text Indent 2"/>
    <w:basedOn w:val="Normal"/>
    <w:link w:val="BodyTextIndent2Char"/>
    <w:uiPriority w:val="99"/>
    <w:semiHidden/>
    <w:unhideWhenUsed/>
    <w:rsid w:val="00CD55BF"/>
    <w:pPr>
      <w:spacing w:after="120" w:line="480" w:lineRule="auto"/>
      <w:ind w:left="360"/>
    </w:pPr>
  </w:style>
  <w:style w:type="character" w:customStyle="1" w:styleId="BodyTextIndent2Char">
    <w:name w:val="Body Text Indent 2 Char"/>
    <w:basedOn w:val="DefaultParagraphFont"/>
    <w:link w:val="BodyTextIndent2"/>
    <w:uiPriority w:val="99"/>
    <w:semiHidden/>
    <w:rsid w:val="00CD55BF"/>
    <w:rPr>
      <w:rFonts w:ascii="Calibri" w:eastAsia="Calibri" w:hAnsi="Calibri" w:cs="Times New Roman"/>
    </w:rPr>
  </w:style>
  <w:style w:type="paragraph" w:styleId="Header">
    <w:name w:val="header"/>
    <w:basedOn w:val="Normal"/>
    <w:link w:val="HeaderChar"/>
    <w:uiPriority w:val="99"/>
    <w:unhideWhenUsed/>
    <w:rsid w:val="00AE2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F43"/>
    <w:rPr>
      <w:rFonts w:ascii="Calibri" w:eastAsia="Calibri" w:hAnsi="Calibri" w:cs="Times New Roman"/>
    </w:rPr>
  </w:style>
  <w:style w:type="paragraph" w:styleId="Footer">
    <w:name w:val="footer"/>
    <w:basedOn w:val="Normal"/>
    <w:link w:val="FooterChar"/>
    <w:uiPriority w:val="99"/>
    <w:unhideWhenUsed/>
    <w:rsid w:val="00AE2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F4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5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unhideWhenUsed/>
    <w:rsid w:val="00CD55BF"/>
    <w:pPr>
      <w:spacing w:after="0" w:line="240" w:lineRule="auto"/>
      <w:jc w:val="both"/>
    </w:pPr>
    <w:rPr>
      <w:rFonts w:ascii="Times New Roman" w:eastAsia="Times New Roman" w:hAnsi="Times New Roman"/>
      <w:sz w:val="28"/>
      <w:szCs w:val="20"/>
    </w:rPr>
  </w:style>
  <w:style w:type="paragraph" w:styleId="BodyText">
    <w:name w:val="Body Text"/>
    <w:basedOn w:val="Normal"/>
    <w:link w:val="BodyTextChar"/>
    <w:semiHidden/>
    <w:unhideWhenUsed/>
    <w:rsid w:val="00CD55BF"/>
    <w:pPr>
      <w:suppressAutoHyphens/>
      <w:spacing w:after="0" w:line="240" w:lineRule="auto"/>
      <w:jc w:val="both"/>
    </w:pPr>
    <w:rPr>
      <w:rFonts w:ascii="VNI-Times" w:hAnsi="VNI-Times"/>
      <w:sz w:val="28"/>
      <w:lang w:eastAsia="ar-SA"/>
    </w:rPr>
  </w:style>
  <w:style w:type="character" w:customStyle="1" w:styleId="BodyTextChar">
    <w:name w:val="Body Text Char"/>
    <w:basedOn w:val="DefaultParagraphFont"/>
    <w:link w:val="BodyText"/>
    <w:semiHidden/>
    <w:rsid w:val="00CD55BF"/>
    <w:rPr>
      <w:rFonts w:ascii="VNI-Times" w:eastAsia="Calibri" w:hAnsi="VNI-Times" w:cs="Times New Roman"/>
      <w:sz w:val="28"/>
      <w:lang w:eastAsia="ar-SA"/>
    </w:rPr>
  </w:style>
  <w:style w:type="paragraph" w:customStyle="1" w:styleId="rtejustify">
    <w:name w:val="rtejustify"/>
    <w:basedOn w:val="Normal"/>
    <w:rsid w:val="00CD55BF"/>
    <w:pPr>
      <w:spacing w:before="100" w:beforeAutospacing="1" w:after="100" w:afterAutospacing="1" w:line="240" w:lineRule="auto"/>
      <w:ind w:firstLine="709"/>
      <w:jc w:val="both"/>
    </w:pPr>
    <w:rPr>
      <w:rFonts w:ascii="Times New Roman" w:eastAsia="Times New Roman" w:hAnsi="Times New Roman"/>
      <w:sz w:val="24"/>
      <w:szCs w:val="24"/>
    </w:rPr>
  </w:style>
  <w:style w:type="paragraph" w:customStyle="1" w:styleId="Heading21">
    <w:name w:val="Heading 21"/>
    <w:basedOn w:val="Normal"/>
    <w:next w:val="Normal"/>
    <w:rsid w:val="00CD55BF"/>
    <w:pPr>
      <w:keepNext/>
      <w:tabs>
        <w:tab w:val="num" w:pos="0"/>
      </w:tabs>
      <w:suppressAutoHyphens/>
      <w:spacing w:after="0" w:line="240" w:lineRule="auto"/>
      <w:jc w:val="center"/>
      <w:outlineLvl w:val="1"/>
    </w:pPr>
    <w:rPr>
      <w:rFonts w:ascii="VNI-Times" w:eastAsia="Times New Roman" w:hAnsi="VNI-Times"/>
      <w:b/>
      <w:bCs/>
      <w:sz w:val="32"/>
      <w:szCs w:val="32"/>
      <w:lang w:eastAsia="ar-SA"/>
    </w:rPr>
  </w:style>
  <w:style w:type="paragraph" w:customStyle="1" w:styleId="Heading31">
    <w:name w:val="Heading 31"/>
    <w:basedOn w:val="Normal"/>
    <w:next w:val="Normal"/>
    <w:rsid w:val="00CD55BF"/>
    <w:pPr>
      <w:keepNext/>
      <w:tabs>
        <w:tab w:val="num" w:pos="0"/>
      </w:tabs>
      <w:suppressAutoHyphens/>
      <w:spacing w:after="0" w:line="240" w:lineRule="auto"/>
      <w:jc w:val="center"/>
      <w:outlineLvl w:val="2"/>
    </w:pPr>
    <w:rPr>
      <w:rFonts w:ascii="VNI-Times" w:eastAsia="Times New Roman" w:hAnsi="VNI-Times"/>
      <w:b/>
      <w:bCs/>
      <w:sz w:val="28"/>
      <w:szCs w:val="20"/>
      <w:lang w:eastAsia="ar-SA"/>
    </w:rPr>
  </w:style>
  <w:style w:type="paragraph" w:styleId="BodyTextIndent2">
    <w:name w:val="Body Text Indent 2"/>
    <w:basedOn w:val="Normal"/>
    <w:link w:val="BodyTextIndent2Char"/>
    <w:uiPriority w:val="99"/>
    <w:semiHidden/>
    <w:unhideWhenUsed/>
    <w:rsid w:val="00CD55BF"/>
    <w:pPr>
      <w:spacing w:after="120" w:line="480" w:lineRule="auto"/>
      <w:ind w:left="360"/>
    </w:pPr>
  </w:style>
  <w:style w:type="character" w:customStyle="1" w:styleId="BodyTextIndent2Char">
    <w:name w:val="Body Text Indent 2 Char"/>
    <w:basedOn w:val="DefaultParagraphFont"/>
    <w:link w:val="BodyTextIndent2"/>
    <w:uiPriority w:val="99"/>
    <w:semiHidden/>
    <w:rsid w:val="00CD55BF"/>
    <w:rPr>
      <w:rFonts w:ascii="Calibri" w:eastAsia="Calibri" w:hAnsi="Calibri" w:cs="Times New Roman"/>
    </w:rPr>
  </w:style>
  <w:style w:type="paragraph" w:styleId="Header">
    <w:name w:val="header"/>
    <w:basedOn w:val="Normal"/>
    <w:link w:val="HeaderChar"/>
    <w:uiPriority w:val="99"/>
    <w:unhideWhenUsed/>
    <w:rsid w:val="00AE2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F43"/>
    <w:rPr>
      <w:rFonts w:ascii="Calibri" w:eastAsia="Calibri" w:hAnsi="Calibri" w:cs="Times New Roman"/>
    </w:rPr>
  </w:style>
  <w:style w:type="paragraph" w:styleId="Footer">
    <w:name w:val="footer"/>
    <w:basedOn w:val="Normal"/>
    <w:link w:val="FooterChar"/>
    <w:uiPriority w:val="99"/>
    <w:unhideWhenUsed/>
    <w:rsid w:val="00AE2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F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123</cp:revision>
  <cp:lastPrinted>2024-07-16T02:44:00Z</cp:lastPrinted>
  <dcterms:created xsi:type="dcterms:W3CDTF">2021-09-28T04:15:00Z</dcterms:created>
  <dcterms:modified xsi:type="dcterms:W3CDTF">2024-07-23T03:41:00Z</dcterms:modified>
</cp:coreProperties>
</file>