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5752"/>
      </w:tblGrid>
      <w:tr w:rsidR="00DD672B" w:rsidRPr="00DD672B" w:rsidTr="00B12A59">
        <w:trPr>
          <w:trHeight w:val="429"/>
        </w:trPr>
        <w:tc>
          <w:tcPr>
            <w:tcW w:w="3332" w:type="dxa"/>
            <w:tcBorders>
              <w:top w:val="nil"/>
              <w:left w:val="nil"/>
              <w:bottom w:val="nil"/>
              <w:right w:val="nil"/>
            </w:tcBorders>
          </w:tcPr>
          <w:p w:rsidR="00C20A1A" w:rsidRPr="00DD672B" w:rsidRDefault="00C20A1A" w:rsidP="00C20A1A">
            <w:pPr>
              <w:spacing w:after="0" w:line="240" w:lineRule="auto"/>
              <w:jc w:val="center"/>
              <w:rPr>
                <w:rFonts w:eastAsia="Times New Roman" w:cs="Times New Roman"/>
                <w:b/>
                <w:sz w:val="26"/>
                <w:szCs w:val="26"/>
              </w:rPr>
            </w:pPr>
            <w:r w:rsidRPr="00DD672B">
              <w:rPr>
                <w:rFonts w:eastAsia="Times New Roman" w:cs="Times New Roman"/>
                <w:b/>
                <w:sz w:val="26"/>
                <w:szCs w:val="26"/>
              </w:rPr>
              <w:t>HỘI ĐỒNG NHÂN DÂN</w:t>
            </w:r>
          </w:p>
          <w:p w:rsidR="00C20A1A" w:rsidRPr="00DD672B" w:rsidRDefault="00C20A1A" w:rsidP="00C20A1A">
            <w:pPr>
              <w:spacing w:after="0" w:line="240" w:lineRule="auto"/>
              <w:jc w:val="center"/>
              <w:rPr>
                <w:rFonts w:eastAsia="Times New Roman" w:cs="Times New Roman"/>
                <w:b/>
                <w:sz w:val="28"/>
                <w:szCs w:val="28"/>
              </w:rPr>
            </w:pPr>
            <w:r w:rsidRPr="00DD672B">
              <w:rPr>
                <w:rFonts w:eastAsia="Times New Roman" w:cs="Times New Roman"/>
                <w:b/>
                <w:sz w:val="28"/>
                <w:szCs w:val="28"/>
              </w:rPr>
              <w:t>XÃ LONG HÒA</w:t>
            </w:r>
          </w:p>
          <w:p w:rsidR="00C20A1A" w:rsidRPr="00DD672B" w:rsidRDefault="00C20A1A" w:rsidP="00C20A1A">
            <w:pPr>
              <w:spacing w:before="360" w:after="0" w:line="240" w:lineRule="auto"/>
              <w:jc w:val="center"/>
              <w:rPr>
                <w:rFonts w:eastAsia="Times New Roman" w:cs="Times New Roman"/>
                <w:sz w:val="28"/>
                <w:szCs w:val="28"/>
              </w:rPr>
            </w:pPr>
            <w:r w:rsidRPr="00DD672B">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51D591A4" wp14:editId="09412177">
                      <wp:simplePos x="0" y="0"/>
                      <wp:positionH relativeFrom="column">
                        <wp:posOffset>621996</wp:posOffset>
                      </wp:positionH>
                      <wp:positionV relativeFrom="paragraph">
                        <wp:posOffset>30480</wp:posOffset>
                      </wp:positionV>
                      <wp:extent cx="683812"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4pt" to="102.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CfHAIAADU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"/>
                  </w:pict>
                </mc:Fallback>
              </mc:AlternateContent>
            </w:r>
            <w:r w:rsidRPr="00DD672B">
              <w:rPr>
                <w:rFonts w:eastAsia="Times New Roman" w:cs="Times New Roman"/>
                <w:sz w:val="28"/>
                <w:szCs w:val="28"/>
              </w:rPr>
              <w:t>Số:     /NQ-HĐND</w:t>
            </w:r>
          </w:p>
        </w:tc>
        <w:tc>
          <w:tcPr>
            <w:tcW w:w="5752" w:type="dxa"/>
            <w:tcBorders>
              <w:top w:val="nil"/>
              <w:left w:val="nil"/>
              <w:bottom w:val="nil"/>
              <w:right w:val="nil"/>
            </w:tcBorders>
          </w:tcPr>
          <w:p w:rsidR="00C20A1A" w:rsidRPr="00DD672B" w:rsidRDefault="00C20A1A" w:rsidP="00C20A1A">
            <w:pPr>
              <w:spacing w:after="0" w:line="240" w:lineRule="auto"/>
              <w:jc w:val="center"/>
              <w:rPr>
                <w:rFonts w:eastAsia="Times New Roman" w:cs="Times New Roman"/>
                <w:b/>
                <w:sz w:val="26"/>
                <w:szCs w:val="26"/>
              </w:rPr>
            </w:pPr>
            <w:r w:rsidRPr="00DD672B">
              <w:rPr>
                <w:rFonts w:eastAsia="Times New Roman" w:cs="Times New Roman"/>
                <w:b/>
                <w:sz w:val="26"/>
                <w:szCs w:val="26"/>
              </w:rPr>
              <w:t>CỘNG HÒA XÃ HỘI CHỦ NGHĨA VIỆT NAM</w:t>
            </w:r>
          </w:p>
          <w:p w:rsidR="00C20A1A" w:rsidRPr="00DD672B" w:rsidRDefault="00C20A1A" w:rsidP="00C20A1A">
            <w:pPr>
              <w:spacing w:after="240" w:line="240" w:lineRule="auto"/>
              <w:jc w:val="center"/>
              <w:rPr>
                <w:rFonts w:eastAsia="Times New Roman" w:cs="Times New Roman"/>
                <w:b/>
                <w:sz w:val="28"/>
                <w:szCs w:val="28"/>
              </w:rPr>
            </w:pPr>
            <w:r w:rsidRPr="00DD672B">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0467EF00" wp14:editId="22487C70">
                      <wp:simplePos x="0" y="0"/>
                      <wp:positionH relativeFrom="column">
                        <wp:posOffset>824865</wp:posOffset>
                      </wp:positionH>
                      <wp:positionV relativeFrom="paragraph">
                        <wp:posOffset>226695</wp:posOffset>
                      </wp:positionV>
                      <wp:extent cx="217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4.95pt;margin-top:17.85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"/>
                  </w:pict>
                </mc:Fallback>
              </mc:AlternateContent>
            </w:r>
            <w:r w:rsidRPr="00DD672B">
              <w:rPr>
                <w:rFonts w:eastAsia="Times New Roman" w:cs="Times New Roman"/>
                <w:b/>
                <w:sz w:val="28"/>
                <w:szCs w:val="28"/>
              </w:rPr>
              <w:t xml:space="preserve">       Độc lập - Tự do - Hạnh phúc</w:t>
            </w:r>
          </w:p>
          <w:p w:rsidR="00C20A1A" w:rsidRPr="00DD672B" w:rsidRDefault="00C20A1A" w:rsidP="007930E5">
            <w:pPr>
              <w:spacing w:before="360" w:after="0" w:line="240" w:lineRule="auto"/>
              <w:jc w:val="center"/>
              <w:rPr>
                <w:rFonts w:eastAsia="Times New Roman" w:cs="Times New Roman"/>
                <w:i/>
                <w:sz w:val="28"/>
                <w:szCs w:val="28"/>
              </w:rPr>
            </w:pPr>
            <w:r w:rsidRPr="00DD672B">
              <w:rPr>
                <w:rFonts w:eastAsia="Times New Roman" w:cs="Times New Roman"/>
                <w:i/>
                <w:sz w:val="28"/>
                <w:szCs w:val="28"/>
              </w:rPr>
              <w:t xml:space="preserve">      Long Hòa, ngày        tháng       năm 20</w:t>
            </w:r>
            <w:r w:rsidR="00547089" w:rsidRPr="00DD672B">
              <w:rPr>
                <w:rFonts w:eastAsia="Times New Roman" w:cs="Times New Roman"/>
                <w:i/>
                <w:sz w:val="28"/>
                <w:szCs w:val="28"/>
              </w:rPr>
              <w:t>2</w:t>
            </w:r>
            <w:r w:rsidR="00DD672B" w:rsidRPr="00DD672B">
              <w:rPr>
                <w:rFonts w:eastAsia="Times New Roman" w:cs="Times New Roman"/>
                <w:i/>
                <w:sz w:val="28"/>
                <w:szCs w:val="28"/>
              </w:rPr>
              <w:t>4</w:t>
            </w:r>
          </w:p>
        </w:tc>
      </w:tr>
    </w:tbl>
    <w:p w:rsidR="00C37CC5" w:rsidRPr="00DD672B" w:rsidRDefault="00C20A1A" w:rsidP="0053588B">
      <w:pPr>
        <w:spacing w:after="0" w:line="240" w:lineRule="auto"/>
        <w:rPr>
          <w:rFonts w:eastAsia="Times New Roman" w:cs="Times New Roman"/>
          <w:b/>
          <w:color w:val="FF0000"/>
          <w:sz w:val="28"/>
          <w:szCs w:val="28"/>
        </w:rPr>
      </w:pPr>
      <w:r w:rsidRPr="00DD672B">
        <w:rPr>
          <w:rFonts w:ascii="VNI-Times" w:eastAsia="Times New Roman" w:hAnsi="VNI-Times" w:cs="Times New Roman"/>
          <w:b/>
          <w:color w:val="FF0000"/>
          <w:sz w:val="28"/>
          <w:szCs w:val="28"/>
        </w:rPr>
        <w:t xml:space="preserve">              </w:t>
      </w:r>
    </w:p>
    <w:p w:rsidR="00C20A1A" w:rsidRPr="00DD672B" w:rsidRDefault="00C20A1A" w:rsidP="00956A77">
      <w:pPr>
        <w:spacing w:after="0" w:line="240" w:lineRule="auto"/>
        <w:jc w:val="center"/>
        <w:rPr>
          <w:rFonts w:eastAsia="Times New Roman" w:cs="Times New Roman"/>
          <w:b/>
          <w:sz w:val="28"/>
          <w:szCs w:val="28"/>
        </w:rPr>
      </w:pPr>
      <w:r w:rsidRPr="00DD672B">
        <w:rPr>
          <w:rFonts w:eastAsia="Times New Roman" w:cs="Times New Roman"/>
          <w:b/>
          <w:sz w:val="28"/>
          <w:szCs w:val="28"/>
        </w:rPr>
        <w:t>NGHỊ QUYẾT</w:t>
      </w:r>
    </w:p>
    <w:p w:rsidR="00C20A1A" w:rsidRPr="00DD672B" w:rsidRDefault="00C20A1A" w:rsidP="00FA00C4">
      <w:pPr>
        <w:spacing w:after="0" w:line="240" w:lineRule="auto"/>
        <w:jc w:val="center"/>
        <w:rPr>
          <w:rFonts w:eastAsia="Times New Roman" w:cs="Times New Roman"/>
          <w:b/>
          <w:sz w:val="28"/>
          <w:szCs w:val="28"/>
        </w:rPr>
      </w:pPr>
      <w:bookmarkStart w:id="0" w:name="_GoBack"/>
      <w:r w:rsidRPr="00DD672B">
        <w:rPr>
          <w:rFonts w:eastAsia="Times New Roman" w:cs="Times New Roman"/>
          <w:b/>
          <w:sz w:val="28"/>
          <w:szCs w:val="28"/>
        </w:rPr>
        <w:t xml:space="preserve">Về </w:t>
      </w:r>
      <w:r w:rsidR="0070208B" w:rsidRPr="00DD672B">
        <w:rPr>
          <w:rFonts w:eastAsia="Times New Roman" w:cs="Times New Roman"/>
          <w:b/>
          <w:sz w:val="28"/>
          <w:szCs w:val="28"/>
        </w:rPr>
        <w:t xml:space="preserve">việc </w:t>
      </w:r>
      <w:r w:rsidR="00C37CC5" w:rsidRPr="00DD672B">
        <w:rPr>
          <w:rFonts w:eastAsia="Times New Roman" w:cs="Times New Roman"/>
          <w:b/>
          <w:sz w:val="28"/>
          <w:szCs w:val="28"/>
        </w:rPr>
        <w:t xml:space="preserve">điều chỉnh </w:t>
      </w:r>
      <w:r w:rsidR="00FA00C4" w:rsidRPr="00DD672B">
        <w:rPr>
          <w:b/>
          <w:sz w:val="28"/>
          <w:szCs w:val="28"/>
        </w:rPr>
        <w:t xml:space="preserve">Nghị quyết số </w:t>
      </w:r>
      <w:r w:rsidR="00DD672B" w:rsidRPr="00DD672B">
        <w:rPr>
          <w:b/>
          <w:sz w:val="28"/>
          <w:szCs w:val="28"/>
        </w:rPr>
        <w:t>74</w:t>
      </w:r>
      <w:r w:rsidR="00014152" w:rsidRPr="00DD672B">
        <w:rPr>
          <w:b/>
          <w:sz w:val="28"/>
          <w:szCs w:val="28"/>
        </w:rPr>
        <w:t xml:space="preserve">/NQ-HĐND ngày </w:t>
      </w:r>
      <w:r w:rsidR="007930E5" w:rsidRPr="00DD672B">
        <w:rPr>
          <w:b/>
          <w:sz w:val="28"/>
          <w:szCs w:val="28"/>
        </w:rPr>
        <w:t>2</w:t>
      </w:r>
      <w:r w:rsidR="00DD672B" w:rsidRPr="00DD672B">
        <w:rPr>
          <w:b/>
          <w:sz w:val="28"/>
          <w:szCs w:val="28"/>
        </w:rPr>
        <w:t>2</w:t>
      </w:r>
      <w:r w:rsidR="00014152" w:rsidRPr="00DD672B">
        <w:rPr>
          <w:b/>
          <w:sz w:val="28"/>
          <w:szCs w:val="28"/>
        </w:rPr>
        <w:t xml:space="preserve"> tháng 12 năm 202</w:t>
      </w:r>
      <w:r w:rsidR="00DD672B" w:rsidRPr="00DD672B">
        <w:rPr>
          <w:b/>
          <w:sz w:val="28"/>
          <w:szCs w:val="28"/>
        </w:rPr>
        <w:t>3</w:t>
      </w:r>
      <w:r w:rsidR="00014152" w:rsidRPr="00DD672B">
        <w:rPr>
          <w:b/>
          <w:sz w:val="28"/>
          <w:szCs w:val="28"/>
        </w:rPr>
        <w:t xml:space="preserve"> của Hội đồng nhân dân xã Long Hòa về </w:t>
      </w:r>
      <w:r w:rsidR="007930E5" w:rsidRPr="00DD672B">
        <w:rPr>
          <w:b/>
          <w:sz w:val="28"/>
          <w:szCs w:val="28"/>
        </w:rPr>
        <w:t xml:space="preserve">phê chuẩn </w:t>
      </w:r>
      <w:r w:rsidR="00014152" w:rsidRPr="00DD672B">
        <w:rPr>
          <w:b/>
          <w:sz w:val="28"/>
          <w:szCs w:val="28"/>
        </w:rPr>
        <w:t>Kế hoạch đầu tư công năm 202</w:t>
      </w:r>
      <w:r w:rsidR="00DD672B" w:rsidRPr="00DD672B">
        <w:rPr>
          <w:b/>
          <w:sz w:val="28"/>
          <w:szCs w:val="28"/>
        </w:rPr>
        <w:t>4</w:t>
      </w:r>
    </w:p>
    <w:bookmarkEnd w:id="0"/>
    <w:p w:rsidR="00C20A1A" w:rsidRPr="00216809" w:rsidRDefault="00C20A1A" w:rsidP="00C20A1A">
      <w:pPr>
        <w:spacing w:before="360" w:after="0" w:line="240" w:lineRule="auto"/>
        <w:jc w:val="center"/>
        <w:rPr>
          <w:rFonts w:eastAsia="Times New Roman" w:cs="Times New Roman"/>
          <w:b/>
          <w:sz w:val="28"/>
          <w:szCs w:val="28"/>
        </w:rPr>
      </w:pPr>
      <w:r w:rsidRPr="00216809">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6D541CA7" wp14:editId="4EDC2A1A">
                <wp:simplePos x="0" y="0"/>
                <wp:positionH relativeFrom="column">
                  <wp:posOffset>2201214</wp:posOffset>
                </wp:positionH>
                <wp:positionV relativeFrom="paragraph">
                  <wp:posOffset>29845</wp:posOffset>
                </wp:positionV>
                <wp:extent cx="1399429"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pt,2.35pt" to="2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"/>
            </w:pict>
          </mc:Fallback>
        </mc:AlternateContent>
      </w:r>
      <w:r w:rsidRPr="00216809">
        <w:rPr>
          <w:rFonts w:eastAsia="Times New Roman" w:cs="Times New Roman"/>
          <w:b/>
          <w:sz w:val="28"/>
          <w:szCs w:val="28"/>
        </w:rPr>
        <w:t>HỘI ĐỒNG NHÂN DÂN XÃ LONG HÒA</w:t>
      </w:r>
    </w:p>
    <w:p w:rsidR="00C20A1A" w:rsidRPr="00216809" w:rsidRDefault="00C20A1A" w:rsidP="00C20A1A">
      <w:pPr>
        <w:spacing w:after="240" w:line="240" w:lineRule="auto"/>
        <w:jc w:val="center"/>
        <w:rPr>
          <w:rFonts w:eastAsia="Times New Roman" w:cs="Times New Roman"/>
          <w:b/>
          <w:sz w:val="28"/>
          <w:szCs w:val="28"/>
        </w:rPr>
      </w:pPr>
      <w:r w:rsidRPr="00216809">
        <w:rPr>
          <w:rFonts w:eastAsia="Times New Roman" w:cs="Times New Roman"/>
          <w:b/>
          <w:sz w:val="28"/>
          <w:szCs w:val="28"/>
        </w:rPr>
        <w:t>KHÓA X</w:t>
      </w:r>
      <w:r w:rsidR="00E43A46" w:rsidRPr="00216809">
        <w:rPr>
          <w:rFonts w:eastAsia="Times New Roman" w:cs="Times New Roman"/>
          <w:b/>
          <w:sz w:val="28"/>
          <w:szCs w:val="28"/>
        </w:rPr>
        <w:t>I</w:t>
      </w:r>
      <w:r w:rsidRPr="00216809">
        <w:rPr>
          <w:rFonts w:eastAsia="Times New Roman" w:cs="Times New Roman"/>
          <w:b/>
          <w:sz w:val="28"/>
          <w:szCs w:val="28"/>
        </w:rPr>
        <w:t>I - KỲ HỌP THỨ</w:t>
      </w:r>
      <w:r w:rsidR="00C00D6C" w:rsidRPr="00216809">
        <w:rPr>
          <w:rFonts w:eastAsia="Times New Roman" w:cs="Times New Roman"/>
          <w:b/>
          <w:sz w:val="28"/>
          <w:szCs w:val="28"/>
        </w:rPr>
        <w:t xml:space="preserve"> </w:t>
      </w:r>
      <w:r w:rsidR="00961E07">
        <w:rPr>
          <w:rFonts w:eastAsia="Times New Roman" w:cs="Times New Roman"/>
          <w:b/>
          <w:sz w:val="28"/>
          <w:szCs w:val="28"/>
        </w:rPr>
        <w:t>10</w:t>
      </w:r>
    </w:p>
    <w:p w:rsidR="003770C6" w:rsidRPr="00B93725" w:rsidRDefault="003770C6" w:rsidP="00BF5BD6">
      <w:pPr>
        <w:spacing w:before="120" w:after="120" w:line="240" w:lineRule="auto"/>
        <w:ind w:firstLine="567"/>
        <w:jc w:val="both"/>
        <w:rPr>
          <w:i/>
          <w:sz w:val="28"/>
          <w:szCs w:val="28"/>
        </w:rPr>
      </w:pPr>
      <w:r w:rsidRPr="00B93725">
        <w:rPr>
          <w:i/>
          <w:sz w:val="28"/>
          <w:szCs w:val="28"/>
        </w:rPr>
        <w:t>Căn cứ Luật Tổ chức chính quyền địa phương ngày 19 tháng 6 năm 2015;</w:t>
      </w:r>
    </w:p>
    <w:p w:rsidR="003770C6" w:rsidRPr="00D123FF" w:rsidRDefault="003770C6" w:rsidP="00BF5BD6">
      <w:pPr>
        <w:spacing w:before="120" w:after="120" w:line="240" w:lineRule="auto"/>
        <w:ind w:firstLine="567"/>
        <w:jc w:val="both"/>
        <w:rPr>
          <w:i/>
          <w:iCs/>
          <w:sz w:val="28"/>
          <w:szCs w:val="28"/>
          <w:shd w:val="clear" w:color="auto" w:fill="FFFFFF"/>
        </w:rPr>
      </w:pPr>
      <w:r w:rsidRPr="00D123FF">
        <w:rPr>
          <w:i/>
          <w:iCs/>
          <w:sz w:val="28"/>
          <w:szCs w:val="28"/>
          <w:shd w:val="clear" w:color="auto" w:fill="FFFFFF"/>
        </w:rPr>
        <w:t>Căn cứ Luật sửa đổi, bổ sung một số điều của Luật Tổ chức Chính phủ và Luật Tổ chức chính quyền địa phương ngày 22 tháng 11 năm 2019;</w:t>
      </w:r>
    </w:p>
    <w:p w:rsidR="003770C6" w:rsidRPr="00D123FF" w:rsidRDefault="003770C6" w:rsidP="00BF5BD6">
      <w:pPr>
        <w:pStyle w:val="BodyText"/>
        <w:spacing w:before="120"/>
        <w:ind w:firstLine="567"/>
        <w:jc w:val="both"/>
        <w:rPr>
          <w:i/>
          <w:sz w:val="28"/>
          <w:szCs w:val="28"/>
        </w:rPr>
      </w:pPr>
      <w:r w:rsidRPr="00D123FF">
        <w:rPr>
          <w:i/>
          <w:sz w:val="28"/>
          <w:szCs w:val="28"/>
        </w:rPr>
        <w:t>Căn cứ Luật Ngân sách Nhà nước ngày 25 tháng 6 năm 2015;</w:t>
      </w:r>
    </w:p>
    <w:p w:rsidR="003770C6" w:rsidRPr="00B93725" w:rsidRDefault="003770C6" w:rsidP="00BF5BD6">
      <w:pPr>
        <w:shd w:val="clear" w:color="auto" w:fill="FFFFFF"/>
        <w:spacing w:before="120" w:after="120" w:line="240" w:lineRule="auto"/>
        <w:ind w:firstLine="567"/>
        <w:jc w:val="both"/>
        <w:rPr>
          <w:i/>
          <w:sz w:val="28"/>
          <w:szCs w:val="28"/>
        </w:rPr>
      </w:pPr>
      <w:r w:rsidRPr="00B93725">
        <w:rPr>
          <w:i/>
          <w:sz w:val="28"/>
          <w:szCs w:val="28"/>
        </w:rPr>
        <w:t>Căn cứ Luật Đầu tư công ngày 13 tháng 6 năm 2019;</w:t>
      </w:r>
    </w:p>
    <w:p w:rsidR="008D1EB7" w:rsidRPr="00D123FF" w:rsidRDefault="003770C6" w:rsidP="00BF5BD6">
      <w:pPr>
        <w:spacing w:before="120" w:after="120" w:line="240" w:lineRule="auto"/>
        <w:ind w:firstLine="567"/>
        <w:jc w:val="both"/>
        <w:rPr>
          <w:i/>
          <w:sz w:val="28"/>
          <w:szCs w:val="28"/>
        </w:rPr>
      </w:pPr>
      <w:r w:rsidRPr="00D123FF">
        <w:rPr>
          <w:i/>
          <w:sz w:val="28"/>
          <w:szCs w:val="28"/>
        </w:rPr>
        <w:t>Căn cứ Nghị định số 40/2020/NĐ-CP ngày 06 tháng 4 năm 2020 của Chính phủ về Quy định chi tiết về một số điều của Luật Đầu tư công;</w:t>
      </w:r>
    </w:p>
    <w:p w:rsidR="00042EC9" w:rsidRPr="00D123FF" w:rsidRDefault="008D1EB7" w:rsidP="00042EC9">
      <w:pPr>
        <w:spacing w:before="120" w:after="120" w:line="240" w:lineRule="auto"/>
        <w:ind w:firstLine="567"/>
        <w:jc w:val="both"/>
        <w:rPr>
          <w:i/>
          <w:sz w:val="28"/>
          <w:szCs w:val="28"/>
        </w:rPr>
      </w:pPr>
      <w:r w:rsidRPr="00D123FF">
        <w:rPr>
          <w:i/>
          <w:sz w:val="28"/>
          <w:szCs w:val="28"/>
        </w:rPr>
        <w:t xml:space="preserve">Căn cứ Nghị quyết số </w:t>
      </w:r>
      <w:r w:rsidR="00D123FF" w:rsidRPr="00D123FF">
        <w:rPr>
          <w:i/>
          <w:sz w:val="28"/>
          <w:szCs w:val="28"/>
        </w:rPr>
        <w:t>74</w:t>
      </w:r>
      <w:r w:rsidR="00014152" w:rsidRPr="00D123FF">
        <w:rPr>
          <w:i/>
          <w:sz w:val="28"/>
          <w:szCs w:val="28"/>
        </w:rPr>
        <w:t xml:space="preserve">/NQ-HĐND ngày </w:t>
      </w:r>
      <w:r w:rsidR="003E332B" w:rsidRPr="00D123FF">
        <w:rPr>
          <w:i/>
          <w:sz w:val="28"/>
          <w:szCs w:val="28"/>
        </w:rPr>
        <w:t>2</w:t>
      </w:r>
      <w:r w:rsidR="00D123FF" w:rsidRPr="00D123FF">
        <w:rPr>
          <w:i/>
          <w:sz w:val="28"/>
          <w:szCs w:val="28"/>
        </w:rPr>
        <w:t>2</w:t>
      </w:r>
      <w:r w:rsidR="00014152" w:rsidRPr="00D123FF">
        <w:rPr>
          <w:i/>
          <w:sz w:val="28"/>
          <w:szCs w:val="28"/>
        </w:rPr>
        <w:t xml:space="preserve"> tháng 12 năm 202</w:t>
      </w:r>
      <w:r w:rsidR="00D123FF" w:rsidRPr="00D123FF">
        <w:rPr>
          <w:i/>
          <w:sz w:val="28"/>
          <w:szCs w:val="28"/>
        </w:rPr>
        <w:t>3</w:t>
      </w:r>
      <w:r w:rsidR="00014152" w:rsidRPr="00D123FF">
        <w:rPr>
          <w:i/>
          <w:sz w:val="28"/>
          <w:szCs w:val="28"/>
        </w:rPr>
        <w:t xml:space="preserve"> của Hội đồng nhân dân xã Long Hòa về </w:t>
      </w:r>
      <w:r w:rsidR="003E332B" w:rsidRPr="00D123FF">
        <w:rPr>
          <w:i/>
          <w:sz w:val="28"/>
          <w:szCs w:val="28"/>
        </w:rPr>
        <w:t xml:space="preserve">phê chuẩn </w:t>
      </w:r>
      <w:r w:rsidR="00014152" w:rsidRPr="00D123FF">
        <w:rPr>
          <w:i/>
          <w:sz w:val="28"/>
          <w:szCs w:val="28"/>
        </w:rPr>
        <w:t>Kế hoạch đầu tư công năm 202</w:t>
      </w:r>
      <w:r w:rsidR="00D123FF" w:rsidRPr="00D123FF">
        <w:rPr>
          <w:i/>
          <w:sz w:val="28"/>
          <w:szCs w:val="28"/>
        </w:rPr>
        <w:t>4</w:t>
      </w:r>
      <w:r w:rsidRPr="00D123FF">
        <w:rPr>
          <w:i/>
          <w:sz w:val="28"/>
          <w:szCs w:val="28"/>
        </w:rPr>
        <w:t>;</w:t>
      </w:r>
      <w:r w:rsidR="00042EC9" w:rsidRPr="00D123FF">
        <w:rPr>
          <w:i/>
          <w:sz w:val="28"/>
          <w:szCs w:val="28"/>
        </w:rPr>
        <w:t xml:space="preserve"> </w:t>
      </w:r>
    </w:p>
    <w:p w:rsidR="00C20A1A" w:rsidRPr="004803DB" w:rsidRDefault="00885DF1" w:rsidP="00BF5BD6">
      <w:pPr>
        <w:spacing w:before="120" w:after="120" w:line="240" w:lineRule="auto"/>
        <w:ind w:firstLine="567"/>
        <w:jc w:val="both"/>
        <w:rPr>
          <w:rFonts w:eastAsia="Times New Roman" w:cs="Times New Roman"/>
          <w:i/>
          <w:sz w:val="28"/>
          <w:szCs w:val="28"/>
        </w:rPr>
      </w:pPr>
      <w:r w:rsidRPr="004803DB">
        <w:rPr>
          <w:rFonts w:eastAsia="Times New Roman" w:cs="Times New Roman"/>
          <w:i/>
          <w:sz w:val="28"/>
          <w:szCs w:val="28"/>
        </w:rPr>
        <w:t>Sau khi xem x</w:t>
      </w:r>
      <w:r w:rsidR="00C20A1A" w:rsidRPr="004803DB">
        <w:rPr>
          <w:rFonts w:eastAsia="Times New Roman" w:cs="Times New Roman"/>
          <w:i/>
          <w:sz w:val="28"/>
          <w:szCs w:val="28"/>
        </w:rPr>
        <w:t>ét Tờ trì</w:t>
      </w:r>
      <w:r w:rsidR="00C20A1A" w:rsidRPr="00F42393">
        <w:rPr>
          <w:rFonts w:eastAsia="Times New Roman" w:cs="Times New Roman"/>
          <w:i/>
          <w:sz w:val="28"/>
          <w:szCs w:val="28"/>
        </w:rPr>
        <w:t>nh số</w:t>
      </w:r>
      <w:r w:rsidR="00F42393" w:rsidRPr="00F42393">
        <w:rPr>
          <w:rFonts w:eastAsia="Times New Roman" w:cs="Times New Roman"/>
          <w:i/>
          <w:sz w:val="28"/>
          <w:szCs w:val="28"/>
        </w:rPr>
        <w:t xml:space="preserve"> 916</w:t>
      </w:r>
      <w:r w:rsidR="00C20A1A" w:rsidRPr="00F42393">
        <w:rPr>
          <w:rFonts w:eastAsia="Times New Roman" w:cs="Times New Roman"/>
          <w:i/>
          <w:sz w:val="28"/>
          <w:szCs w:val="28"/>
        </w:rPr>
        <w:t>/TTr-UBND ngày</w:t>
      </w:r>
      <w:r w:rsidR="00F42393" w:rsidRPr="00F42393">
        <w:rPr>
          <w:rFonts w:eastAsia="Times New Roman" w:cs="Times New Roman"/>
          <w:i/>
          <w:sz w:val="28"/>
          <w:szCs w:val="28"/>
        </w:rPr>
        <w:t xml:space="preserve"> 17 </w:t>
      </w:r>
      <w:r w:rsidR="006D125A" w:rsidRPr="00F42393">
        <w:rPr>
          <w:rFonts w:eastAsia="Times New Roman" w:cs="Times New Roman"/>
          <w:i/>
          <w:sz w:val="28"/>
          <w:szCs w:val="28"/>
        </w:rPr>
        <w:t>tháng</w:t>
      </w:r>
      <w:r w:rsidR="00F8362F" w:rsidRPr="00F42393">
        <w:rPr>
          <w:rFonts w:eastAsia="Times New Roman" w:cs="Times New Roman"/>
          <w:i/>
          <w:sz w:val="28"/>
          <w:szCs w:val="28"/>
        </w:rPr>
        <w:t xml:space="preserve"> 12 </w:t>
      </w:r>
      <w:r w:rsidR="00C20A1A" w:rsidRPr="00F42393">
        <w:rPr>
          <w:rFonts w:eastAsia="Times New Roman" w:cs="Times New Roman"/>
          <w:i/>
          <w:sz w:val="28"/>
          <w:szCs w:val="28"/>
        </w:rPr>
        <w:t>năm 20</w:t>
      </w:r>
      <w:r w:rsidR="00C54358" w:rsidRPr="00F42393">
        <w:rPr>
          <w:rFonts w:eastAsia="Times New Roman" w:cs="Times New Roman"/>
          <w:i/>
          <w:sz w:val="28"/>
          <w:szCs w:val="28"/>
        </w:rPr>
        <w:t>2</w:t>
      </w:r>
      <w:r w:rsidR="004803DB" w:rsidRPr="00F42393">
        <w:rPr>
          <w:rFonts w:eastAsia="Times New Roman" w:cs="Times New Roman"/>
          <w:i/>
          <w:sz w:val="28"/>
          <w:szCs w:val="28"/>
        </w:rPr>
        <w:t>4</w:t>
      </w:r>
      <w:r w:rsidR="00C20A1A" w:rsidRPr="00F42393">
        <w:rPr>
          <w:rFonts w:eastAsia="Times New Roman" w:cs="Times New Roman"/>
          <w:i/>
          <w:sz w:val="28"/>
          <w:szCs w:val="28"/>
        </w:rPr>
        <w:t xml:space="preserve"> của Ủy ban nhân dân xã về </w:t>
      </w:r>
      <w:r w:rsidR="00042EC9" w:rsidRPr="00F42393">
        <w:rPr>
          <w:i/>
          <w:sz w:val="28"/>
          <w:szCs w:val="28"/>
        </w:rPr>
        <w:t xml:space="preserve">Nghị quyết số </w:t>
      </w:r>
      <w:r w:rsidR="004803DB" w:rsidRPr="00F42393">
        <w:rPr>
          <w:i/>
          <w:sz w:val="28"/>
          <w:szCs w:val="28"/>
        </w:rPr>
        <w:t>74</w:t>
      </w:r>
      <w:r w:rsidR="00042EC9" w:rsidRPr="00F42393">
        <w:rPr>
          <w:i/>
          <w:sz w:val="28"/>
          <w:szCs w:val="28"/>
        </w:rPr>
        <w:t>/NQ-HĐND ngày 2</w:t>
      </w:r>
      <w:r w:rsidR="004803DB" w:rsidRPr="00F42393">
        <w:rPr>
          <w:i/>
          <w:sz w:val="28"/>
          <w:szCs w:val="28"/>
        </w:rPr>
        <w:t>2</w:t>
      </w:r>
      <w:r w:rsidR="00042EC9" w:rsidRPr="00F42393">
        <w:rPr>
          <w:i/>
          <w:sz w:val="28"/>
          <w:szCs w:val="28"/>
        </w:rPr>
        <w:t xml:space="preserve"> tháng 12 năm 202</w:t>
      </w:r>
      <w:r w:rsidR="004803DB" w:rsidRPr="00F42393">
        <w:rPr>
          <w:i/>
          <w:sz w:val="28"/>
          <w:szCs w:val="28"/>
        </w:rPr>
        <w:t>3</w:t>
      </w:r>
      <w:r w:rsidR="00042EC9" w:rsidRPr="00F42393">
        <w:rPr>
          <w:i/>
          <w:sz w:val="28"/>
          <w:szCs w:val="28"/>
        </w:rPr>
        <w:t xml:space="preserve"> của Hội đồng nhân dân xã Long Hòa về phê chuẩn Kế hoạch đầu tư công năm 202</w:t>
      </w:r>
      <w:r w:rsidR="004803DB" w:rsidRPr="00F42393">
        <w:rPr>
          <w:i/>
          <w:sz w:val="28"/>
          <w:szCs w:val="28"/>
        </w:rPr>
        <w:t>4</w:t>
      </w:r>
      <w:r w:rsidR="00042EC9" w:rsidRPr="00F42393">
        <w:rPr>
          <w:i/>
          <w:sz w:val="28"/>
          <w:szCs w:val="28"/>
        </w:rPr>
        <w:t>,</w:t>
      </w:r>
      <w:r w:rsidR="00D61710" w:rsidRPr="00F42393">
        <w:rPr>
          <w:rFonts w:eastAsia="Times New Roman" w:cs="Times New Roman"/>
          <w:i/>
          <w:sz w:val="28"/>
          <w:szCs w:val="28"/>
        </w:rPr>
        <w:t xml:space="preserve"> báo cáo thẩm tra </w:t>
      </w:r>
      <w:r w:rsidR="00E47F07" w:rsidRPr="00F42393">
        <w:rPr>
          <w:rFonts w:eastAsia="Times New Roman" w:cs="Times New Roman"/>
          <w:i/>
          <w:sz w:val="28"/>
          <w:szCs w:val="28"/>
        </w:rPr>
        <w:t>số</w:t>
      </w:r>
      <w:r w:rsidR="00F42393" w:rsidRPr="00F42393">
        <w:rPr>
          <w:rFonts w:eastAsia="Times New Roman" w:cs="Times New Roman"/>
          <w:i/>
          <w:sz w:val="28"/>
          <w:szCs w:val="28"/>
        </w:rPr>
        <w:t xml:space="preserve"> 58</w:t>
      </w:r>
      <w:r w:rsidR="00E47F07" w:rsidRPr="00F42393">
        <w:rPr>
          <w:rFonts w:eastAsia="Times New Roman" w:cs="Times New Roman"/>
          <w:i/>
          <w:sz w:val="28"/>
          <w:szCs w:val="28"/>
        </w:rPr>
        <w:t>/BC-HĐND ngày</w:t>
      </w:r>
      <w:r w:rsidR="00F42393" w:rsidRPr="00F42393">
        <w:rPr>
          <w:rFonts w:eastAsia="Times New Roman" w:cs="Times New Roman"/>
          <w:i/>
          <w:sz w:val="28"/>
          <w:szCs w:val="28"/>
        </w:rPr>
        <w:t xml:space="preserve"> 19</w:t>
      </w:r>
      <w:r w:rsidR="00E3540E" w:rsidRPr="00F42393">
        <w:rPr>
          <w:rFonts w:eastAsia="Times New Roman" w:cs="Times New Roman"/>
          <w:i/>
          <w:sz w:val="28"/>
          <w:szCs w:val="28"/>
        </w:rPr>
        <w:t xml:space="preserve"> </w:t>
      </w:r>
      <w:r w:rsidR="00E47F07" w:rsidRPr="00F42393">
        <w:rPr>
          <w:rFonts w:eastAsia="Times New Roman" w:cs="Times New Roman"/>
          <w:i/>
          <w:sz w:val="28"/>
          <w:szCs w:val="28"/>
        </w:rPr>
        <w:t>tháng</w:t>
      </w:r>
      <w:r w:rsidR="00F8362F" w:rsidRPr="00F42393">
        <w:rPr>
          <w:rFonts w:eastAsia="Times New Roman" w:cs="Times New Roman"/>
          <w:i/>
          <w:sz w:val="28"/>
          <w:szCs w:val="28"/>
        </w:rPr>
        <w:t xml:space="preserve"> 12 </w:t>
      </w:r>
      <w:r w:rsidR="00E47F07" w:rsidRPr="00F42393">
        <w:rPr>
          <w:rFonts w:eastAsia="Times New Roman" w:cs="Times New Roman"/>
          <w:i/>
          <w:sz w:val="28"/>
          <w:szCs w:val="28"/>
        </w:rPr>
        <w:t>năm 20</w:t>
      </w:r>
      <w:r w:rsidR="00C54358" w:rsidRPr="00F42393">
        <w:rPr>
          <w:rFonts w:eastAsia="Times New Roman" w:cs="Times New Roman"/>
          <w:i/>
          <w:sz w:val="28"/>
          <w:szCs w:val="28"/>
        </w:rPr>
        <w:t>2</w:t>
      </w:r>
      <w:r w:rsidR="004803DB" w:rsidRPr="00F42393">
        <w:rPr>
          <w:rFonts w:eastAsia="Times New Roman" w:cs="Times New Roman"/>
          <w:i/>
          <w:sz w:val="28"/>
          <w:szCs w:val="28"/>
        </w:rPr>
        <w:t>4</w:t>
      </w:r>
      <w:r w:rsidR="00E47F07" w:rsidRPr="00F42393">
        <w:rPr>
          <w:rFonts w:eastAsia="Times New Roman" w:cs="Times New Roman"/>
          <w:i/>
          <w:sz w:val="28"/>
          <w:szCs w:val="28"/>
        </w:rPr>
        <w:t xml:space="preserve"> </w:t>
      </w:r>
      <w:r w:rsidR="00D61710" w:rsidRPr="00F42393">
        <w:rPr>
          <w:rFonts w:eastAsia="Times New Roman" w:cs="Times New Roman"/>
          <w:i/>
          <w:sz w:val="28"/>
          <w:szCs w:val="28"/>
        </w:rPr>
        <w:t xml:space="preserve">của </w:t>
      </w:r>
      <w:r w:rsidR="00E47F07" w:rsidRPr="00F42393">
        <w:rPr>
          <w:rFonts w:eastAsia="Times New Roman" w:cs="Times New Roman"/>
          <w:i/>
          <w:sz w:val="28"/>
          <w:szCs w:val="28"/>
        </w:rPr>
        <w:t xml:space="preserve">Ban kinh tế - xã hội </w:t>
      </w:r>
      <w:r w:rsidR="00774DD6" w:rsidRPr="00F42393">
        <w:rPr>
          <w:rFonts w:eastAsia="Times New Roman" w:cs="Times New Roman"/>
          <w:i/>
          <w:sz w:val="28"/>
          <w:szCs w:val="28"/>
        </w:rPr>
        <w:t>Hội đồng nhân dân</w:t>
      </w:r>
      <w:r w:rsidR="00E47F07" w:rsidRPr="00F42393">
        <w:rPr>
          <w:rFonts w:eastAsia="Times New Roman" w:cs="Times New Roman"/>
          <w:i/>
          <w:sz w:val="28"/>
          <w:szCs w:val="28"/>
        </w:rPr>
        <w:t xml:space="preserve"> xã và các</w:t>
      </w:r>
      <w:r w:rsidR="00C20A1A" w:rsidRPr="00F42393">
        <w:rPr>
          <w:rFonts w:eastAsia="Times New Roman" w:cs="Times New Roman"/>
          <w:i/>
          <w:sz w:val="28"/>
          <w:szCs w:val="28"/>
        </w:rPr>
        <w:t xml:space="preserve"> ý kiến </w:t>
      </w:r>
      <w:r w:rsidR="00E47F07" w:rsidRPr="00F42393">
        <w:rPr>
          <w:rFonts w:eastAsia="Times New Roman" w:cs="Times New Roman"/>
          <w:i/>
          <w:sz w:val="28"/>
          <w:szCs w:val="28"/>
        </w:rPr>
        <w:t xml:space="preserve">đóng góp </w:t>
      </w:r>
      <w:r w:rsidR="00C20A1A" w:rsidRPr="00F42393">
        <w:rPr>
          <w:rFonts w:eastAsia="Times New Roman" w:cs="Times New Roman"/>
          <w:i/>
          <w:sz w:val="28"/>
          <w:szCs w:val="28"/>
        </w:rPr>
        <w:t xml:space="preserve">của đại biểu Hội đồng nhân dân </w:t>
      </w:r>
      <w:r w:rsidR="00E47F07" w:rsidRPr="00F42393">
        <w:rPr>
          <w:rFonts w:eastAsia="Times New Roman" w:cs="Times New Roman"/>
          <w:i/>
          <w:sz w:val="28"/>
          <w:szCs w:val="28"/>
        </w:rPr>
        <w:t>xã</w:t>
      </w:r>
      <w:r w:rsidR="0070208B" w:rsidRPr="00F42393">
        <w:rPr>
          <w:rFonts w:eastAsia="Times New Roman" w:cs="Times New Roman"/>
          <w:i/>
          <w:sz w:val="28"/>
          <w:szCs w:val="28"/>
        </w:rPr>
        <w:t xml:space="preserve"> tại kỳ họp</w:t>
      </w:r>
      <w:r w:rsidR="00D87B14" w:rsidRPr="00F42393">
        <w:rPr>
          <w:rFonts w:eastAsia="Times New Roman" w:cs="Times New Roman"/>
          <w:i/>
          <w:sz w:val="28"/>
          <w:szCs w:val="28"/>
        </w:rPr>
        <w:t>.</w:t>
      </w:r>
    </w:p>
    <w:p w:rsidR="00042EC9" w:rsidRPr="00DD672B" w:rsidRDefault="00042EC9" w:rsidP="00BF5BD6">
      <w:pPr>
        <w:tabs>
          <w:tab w:val="left" w:pos="1140"/>
        </w:tabs>
        <w:spacing w:before="120" w:after="120" w:line="240" w:lineRule="auto"/>
        <w:jc w:val="center"/>
        <w:rPr>
          <w:rFonts w:eastAsia="Times New Roman" w:cs="Times New Roman"/>
          <w:b/>
          <w:color w:val="FF0000"/>
          <w:sz w:val="28"/>
          <w:szCs w:val="28"/>
        </w:rPr>
      </w:pPr>
    </w:p>
    <w:p w:rsidR="00C20A1A" w:rsidRPr="00FC52BE" w:rsidRDefault="00C20A1A" w:rsidP="00BF5BD6">
      <w:pPr>
        <w:tabs>
          <w:tab w:val="left" w:pos="1140"/>
        </w:tabs>
        <w:spacing w:before="120" w:after="120" w:line="240" w:lineRule="auto"/>
        <w:jc w:val="center"/>
        <w:rPr>
          <w:rFonts w:eastAsia="Times New Roman" w:cs="Times New Roman"/>
          <w:b/>
          <w:sz w:val="28"/>
          <w:szCs w:val="28"/>
        </w:rPr>
      </w:pPr>
      <w:r w:rsidRPr="00FC52BE">
        <w:rPr>
          <w:rFonts w:eastAsia="Times New Roman" w:cs="Times New Roman"/>
          <w:b/>
          <w:sz w:val="28"/>
          <w:szCs w:val="28"/>
        </w:rPr>
        <w:t>QUYẾT NGHỊ:</w:t>
      </w:r>
    </w:p>
    <w:p w:rsidR="00A84E49" w:rsidRPr="00DD672B" w:rsidRDefault="00A84E49" w:rsidP="00BF5BD6">
      <w:pPr>
        <w:tabs>
          <w:tab w:val="left" w:pos="1140"/>
        </w:tabs>
        <w:spacing w:before="120" w:after="120" w:line="240" w:lineRule="auto"/>
        <w:jc w:val="center"/>
        <w:rPr>
          <w:rFonts w:eastAsia="Times New Roman" w:cs="Times New Roman"/>
          <w:b/>
          <w:color w:val="FF0000"/>
          <w:sz w:val="28"/>
          <w:szCs w:val="28"/>
        </w:rPr>
      </w:pPr>
    </w:p>
    <w:p w:rsidR="00310B21" w:rsidRPr="00CE1C32" w:rsidRDefault="00C20A1A" w:rsidP="00CE1C32">
      <w:pPr>
        <w:spacing w:before="60" w:after="60"/>
        <w:ind w:firstLine="720"/>
        <w:jc w:val="both"/>
        <w:rPr>
          <w:sz w:val="28"/>
          <w:szCs w:val="28"/>
        </w:rPr>
      </w:pPr>
      <w:proofErr w:type="gramStart"/>
      <w:r w:rsidRPr="00FC52BE">
        <w:rPr>
          <w:rFonts w:eastAsia="Times New Roman" w:cs="Times New Roman"/>
          <w:b/>
          <w:sz w:val="28"/>
          <w:szCs w:val="28"/>
        </w:rPr>
        <w:t>Điều 1.</w:t>
      </w:r>
      <w:proofErr w:type="gramEnd"/>
      <w:r w:rsidRPr="00FC52BE">
        <w:rPr>
          <w:rFonts w:eastAsia="Times New Roman" w:cs="Times New Roman"/>
          <w:sz w:val="28"/>
          <w:szCs w:val="28"/>
        </w:rPr>
        <w:t xml:space="preserve"> </w:t>
      </w:r>
      <w:r w:rsidR="00310B21" w:rsidRPr="00FC52BE">
        <w:rPr>
          <w:rFonts w:eastAsia="Times New Roman" w:cs="Times New Roman"/>
          <w:sz w:val="28"/>
          <w:szCs w:val="28"/>
        </w:rPr>
        <w:t xml:space="preserve">Thống nhất </w:t>
      </w:r>
      <w:r w:rsidR="00FA00C4" w:rsidRPr="00FC52BE">
        <w:rPr>
          <w:rFonts w:eastAsia="Times New Roman" w:cs="Times New Roman"/>
          <w:sz w:val="28"/>
          <w:szCs w:val="28"/>
        </w:rPr>
        <w:t xml:space="preserve">điều chỉnh </w:t>
      </w:r>
      <w:r w:rsidR="00321076" w:rsidRPr="00FC52BE">
        <w:rPr>
          <w:rFonts w:eastAsia="Times New Roman" w:cs="Times New Roman"/>
          <w:sz w:val="28"/>
          <w:szCs w:val="28"/>
        </w:rPr>
        <w:t xml:space="preserve">điều 1 </w:t>
      </w:r>
      <w:r w:rsidR="00C37CC5" w:rsidRPr="00FC52BE">
        <w:rPr>
          <w:sz w:val="28"/>
          <w:szCs w:val="28"/>
        </w:rPr>
        <w:t xml:space="preserve">Nghị quyết số </w:t>
      </w:r>
      <w:r w:rsidR="00FC52BE" w:rsidRPr="00FC52BE">
        <w:rPr>
          <w:sz w:val="28"/>
          <w:szCs w:val="28"/>
        </w:rPr>
        <w:t>74</w:t>
      </w:r>
      <w:r w:rsidR="00321076" w:rsidRPr="00FC52BE">
        <w:rPr>
          <w:sz w:val="28"/>
          <w:szCs w:val="28"/>
        </w:rPr>
        <w:t xml:space="preserve">/NQ-HĐND ngày </w:t>
      </w:r>
      <w:r w:rsidR="00A84E49" w:rsidRPr="00FC52BE">
        <w:rPr>
          <w:sz w:val="28"/>
          <w:szCs w:val="28"/>
        </w:rPr>
        <w:t>2</w:t>
      </w:r>
      <w:r w:rsidR="00FC52BE" w:rsidRPr="00FC52BE">
        <w:rPr>
          <w:sz w:val="28"/>
          <w:szCs w:val="28"/>
        </w:rPr>
        <w:t>2</w:t>
      </w:r>
      <w:r w:rsidR="00321076" w:rsidRPr="00FC52BE">
        <w:rPr>
          <w:sz w:val="28"/>
          <w:szCs w:val="28"/>
        </w:rPr>
        <w:t xml:space="preserve"> tháng 12 năm 202</w:t>
      </w:r>
      <w:r w:rsidR="00FC52BE" w:rsidRPr="00FC52BE">
        <w:rPr>
          <w:sz w:val="28"/>
          <w:szCs w:val="28"/>
        </w:rPr>
        <w:t>3</w:t>
      </w:r>
      <w:r w:rsidR="00321076" w:rsidRPr="00FC52BE">
        <w:rPr>
          <w:sz w:val="28"/>
          <w:szCs w:val="28"/>
        </w:rPr>
        <w:t xml:space="preserve"> của Hội đồng nhân dân xã Long Hòa về </w:t>
      </w:r>
      <w:r w:rsidR="00A84E49" w:rsidRPr="00FC52BE">
        <w:rPr>
          <w:sz w:val="28"/>
          <w:szCs w:val="28"/>
        </w:rPr>
        <w:t xml:space="preserve">phê chuẩn </w:t>
      </w:r>
      <w:r w:rsidR="00321076" w:rsidRPr="00FC52BE">
        <w:rPr>
          <w:sz w:val="28"/>
          <w:szCs w:val="28"/>
        </w:rPr>
        <w:t>Kế hoạch đầu tư công năm 202</w:t>
      </w:r>
      <w:r w:rsidR="00FC52BE" w:rsidRPr="00FC52BE">
        <w:rPr>
          <w:sz w:val="28"/>
          <w:szCs w:val="28"/>
        </w:rPr>
        <w:t>4</w:t>
      </w:r>
      <w:r w:rsidR="00C37CC5" w:rsidRPr="00FC52BE">
        <w:rPr>
          <w:b/>
          <w:sz w:val="28"/>
          <w:szCs w:val="28"/>
        </w:rPr>
        <w:t xml:space="preserve"> </w:t>
      </w:r>
      <w:r w:rsidR="007561D7" w:rsidRPr="00FC52BE">
        <w:rPr>
          <w:rFonts w:eastAsia="Times New Roman" w:cs="Times New Roman"/>
          <w:sz w:val="28"/>
          <w:szCs w:val="28"/>
        </w:rPr>
        <w:t xml:space="preserve">là </w:t>
      </w:r>
      <w:r w:rsidR="00CE1C32" w:rsidRPr="00CE1C32">
        <w:rPr>
          <w:b/>
          <w:sz w:val="28"/>
          <w:szCs w:val="28"/>
        </w:rPr>
        <w:t>5.442.000.000 đồng</w:t>
      </w:r>
      <w:r w:rsidR="00CE1C32" w:rsidRPr="00CE1C32">
        <w:rPr>
          <w:sz w:val="28"/>
          <w:szCs w:val="28"/>
        </w:rPr>
        <w:t xml:space="preserve"> </w:t>
      </w:r>
      <w:r w:rsidR="00CE1C32" w:rsidRPr="00CE1C32">
        <w:rPr>
          <w:i/>
          <w:sz w:val="28"/>
          <w:szCs w:val="28"/>
        </w:rPr>
        <w:t>(Năm</w:t>
      </w:r>
      <w:r w:rsidR="00CE1C32" w:rsidRPr="00CE1C32">
        <w:rPr>
          <w:i/>
          <w:sz w:val="28"/>
          <w:szCs w:val="28"/>
          <w:lang w:val="vi-VN"/>
        </w:rPr>
        <w:t xml:space="preserve"> </w:t>
      </w:r>
      <w:r w:rsidR="00CE1C32" w:rsidRPr="00CE1C32">
        <w:rPr>
          <w:i/>
          <w:sz w:val="28"/>
          <w:szCs w:val="28"/>
        </w:rPr>
        <w:t xml:space="preserve">tỷ bốn trăm bốn mươi hai triệu đồng), </w:t>
      </w:r>
      <w:r w:rsidR="00CE1C32" w:rsidRPr="00CE1C32">
        <w:rPr>
          <w:sz w:val="28"/>
          <w:szCs w:val="28"/>
        </w:rPr>
        <w:t>tăng 942.000.000 đồng,</w:t>
      </w:r>
      <w:r w:rsidR="0019299A" w:rsidRPr="00CE1C32">
        <w:rPr>
          <w:sz w:val="28"/>
          <w:szCs w:val="28"/>
        </w:rPr>
        <w:t xml:space="preserve"> </w:t>
      </w:r>
      <w:r w:rsidR="00310B21" w:rsidRPr="00CE1C32">
        <w:rPr>
          <w:sz w:val="28"/>
          <w:szCs w:val="28"/>
        </w:rPr>
        <w:t xml:space="preserve">Trong đó: </w:t>
      </w:r>
    </w:p>
    <w:p w:rsidR="00CE1C32" w:rsidRPr="00CE1C32" w:rsidRDefault="00CE1C32" w:rsidP="00CE1C32">
      <w:pPr>
        <w:spacing w:before="60" w:after="60"/>
        <w:ind w:firstLine="720"/>
        <w:jc w:val="both"/>
        <w:rPr>
          <w:sz w:val="28"/>
          <w:szCs w:val="28"/>
        </w:rPr>
      </w:pPr>
      <w:r w:rsidRPr="00CE1C32">
        <w:rPr>
          <w:sz w:val="28"/>
          <w:szCs w:val="28"/>
        </w:rPr>
        <w:t>+ Kinh phí chuẩn bị đầu tư công trình năm 2025: 216.528</w:t>
      </w:r>
      <w:r w:rsidRPr="00CE1C32">
        <w:rPr>
          <w:sz w:val="28"/>
          <w:szCs w:val="28"/>
          <w:lang w:val="vi-VN"/>
        </w:rPr>
        <w:t xml:space="preserve">.000 </w:t>
      </w:r>
      <w:r w:rsidRPr="00CE1C32">
        <w:rPr>
          <w:sz w:val="28"/>
          <w:szCs w:val="28"/>
        </w:rPr>
        <w:t xml:space="preserve">đồng </w:t>
      </w:r>
      <w:r w:rsidRPr="00CE1C32">
        <w:rPr>
          <w:sz w:val="28"/>
          <w:szCs w:val="28"/>
          <w:lang w:val="vi-VN"/>
        </w:rPr>
        <w:t>(</w:t>
      </w:r>
      <w:r w:rsidRPr="00CE1C32">
        <w:rPr>
          <w:i/>
          <w:sz w:val="28"/>
          <w:szCs w:val="28"/>
        </w:rPr>
        <w:t>Hai trăm mười sáu triệu năm trăm hai mươi tám ngàn đồng)</w:t>
      </w:r>
      <w:r w:rsidRPr="00CE1C32">
        <w:rPr>
          <w:sz w:val="28"/>
          <w:szCs w:val="28"/>
          <w:lang w:val="vi-VN"/>
        </w:rPr>
        <w:t xml:space="preserve"> giảm </w:t>
      </w:r>
      <w:r w:rsidRPr="00CE1C32">
        <w:rPr>
          <w:sz w:val="28"/>
          <w:szCs w:val="28"/>
        </w:rPr>
        <w:t>33.472.000 đồng</w:t>
      </w:r>
      <w:r w:rsidRPr="00CE1C32">
        <w:rPr>
          <w:i/>
          <w:sz w:val="28"/>
          <w:szCs w:val="28"/>
        </w:rPr>
        <w:t>.</w:t>
      </w:r>
    </w:p>
    <w:p w:rsidR="00CE1C32" w:rsidRPr="00CE1C32" w:rsidRDefault="00CE1C32" w:rsidP="00CE1C32">
      <w:pPr>
        <w:spacing w:before="60" w:after="60"/>
        <w:jc w:val="both"/>
        <w:rPr>
          <w:sz w:val="28"/>
          <w:szCs w:val="28"/>
        </w:rPr>
      </w:pPr>
      <w:r w:rsidRPr="00CE1C32">
        <w:rPr>
          <w:sz w:val="28"/>
          <w:szCs w:val="28"/>
        </w:rPr>
        <w:tab/>
        <w:t>+ Nâng cấp bê tông nhựa đ</w:t>
      </w:r>
      <w:r w:rsidRPr="00CE1C32">
        <w:rPr>
          <w:rFonts w:hint="eastAsia"/>
          <w:sz w:val="28"/>
          <w:szCs w:val="28"/>
        </w:rPr>
        <w:t>ư</w:t>
      </w:r>
      <w:r w:rsidRPr="00CE1C32">
        <w:rPr>
          <w:sz w:val="28"/>
          <w:szCs w:val="28"/>
        </w:rPr>
        <w:t>ờng từ nhà ông T</w:t>
      </w:r>
      <w:r w:rsidRPr="00CE1C32">
        <w:rPr>
          <w:rFonts w:hint="eastAsia"/>
          <w:sz w:val="28"/>
          <w:szCs w:val="28"/>
        </w:rPr>
        <w:t>ư</w:t>
      </w:r>
      <w:r w:rsidRPr="00CE1C32">
        <w:rPr>
          <w:sz w:val="28"/>
          <w:szCs w:val="28"/>
        </w:rPr>
        <w:t xml:space="preserve"> xua đến nhà ông Hai Huề, ấp Tân Hòa, xã Long Hòa: 4.086.900.000</w:t>
      </w:r>
      <w:r w:rsidRPr="00B93725">
        <w:rPr>
          <w:sz w:val="28"/>
          <w:szCs w:val="28"/>
        </w:rPr>
        <w:t xml:space="preserve"> đồng</w:t>
      </w:r>
      <w:r w:rsidRPr="00CE1C32">
        <w:rPr>
          <w:i/>
          <w:sz w:val="28"/>
          <w:szCs w:val="28"/>
        </w:rPr>
        <w:t xml:space="preserve"> (</w:t>
      </w:r>
      <w:r w:rsidRPr="00CE1C32">
        <w:rPr>
          <w:i/>
          <w:sz w:val="28"/>
          <w:szCs w:val="28"/>
          <w:lang w:val="vi-VN"/>
        </w:rPr>
        <w:t>B</w:t>
      </w:r>
      <w:r w:rsidRPr="00CE1C32">
        <w:rPr>
          <w:i/>
          <w:sz w:val="28"/>
          <w:szCs w:val="28"/>
        </w:rPr>
        <w:t xml:space="preserve">ốn tỉ không trăm tám mươi sáu triệu chín trăm ngàn đồng), </w:t>
      </w:r>
      <w:r w:rsidRPr="00CE1C32">
        <w:rPr>
          <w:sz w:val="28"/>
          <w:szCs w:val="28"/>
        </w:rPr>
        <w:t>giảm 163.100.000 đồng.</w:t>
      </w:r>
    </w:p>
    <w:p w:rsidR="00CE1C32" w:rsidRPr="00B93725" w:rsidRDefault="00CE1C32" w:rsidP="00CE1C32">
      <w:pPr>
        <w:spacing w:before="60" w:after="60"/>
        <w:jc w:val="both"/>
        <w:rPr>
          <w:sz w:val="28"/>
          <w:szCs w:val="28"/>
        </w:rPr>
      </w:pPr>
      <w:r w:rsidRPr="00CE1C32">
        <w:rPr>
          <w:sz w:val="28"/>
          <w:szCs w:val="28"/>
        </w:rPr>
        <w:lastRenderedPageBreak/>
        <w:tab/>
        <w:t>+ Cải tạo, sửa chữa Nhà Văn hóa xã Long Hòa: 1.138.572.000</w:t>
      </w:r>
      <w:r w:rsidRPr="00B93725">
        <w:rPr>
          <w:sz w:val="28"/>
          <w:szCs w:val="28"/>
        </w:rPr>
        <w:t xml:space="preserve"> đồng</w:t>
      </w:r>
      <w:r w:rsidRPr="00CE1C32">
        <w:rPr>
          <w:i/>
          <w:sz w:val="28"/>
          <w:szCs w:val="28"/>
        </w:rPr>
        <w:t xml:space="preserve"> (Một tỉ một trăm ba mươi tám triệu năm trăm bảy mươi hai ngàn đồng), </w:t>
      </w:r>
      <w:r w:rsidRPr="00CE1C32">
        <w:rPr>
          <w:sz w:val="28"/>
          <w:szCs w:val="28"/>
        </w:rPr>
        <w:t>tăng 1.138.572.000</w:t>
      </w:r>
      <w:r w:rsidRPr="00B93725">
        <w:rPr>
          <w:sz w:val="28"/>
          <w:szCs w:val="28"/>
        </w:rPr>
        <w:t xml:space="preserve"> </w:t>
      </w:r>
      <w:r w:rsidRPr="00CE1C32">
        <w:rPr>
          <w:sz w:val="28"/>
          <w:szCs w:val="28"/>
        </w:rPr>
        <w:t>đồng</w:t>
      </w:r>
    </w:p>
    <w:p w:rsidR="00CE1C32" w:rsidRPr="00CE1C32" w:rsidRDefault="00CE1C32" w:rsidP="00CE1C32">
      <w:pPr>
        <w:spacing w:before="120" w:after="120" w:line="240" w:lineRule="auto"/>
        <w:ind w:firstLine="720"/>
        <w:jc w:val="both"/>
        <w:rPr>
          <w:i/>
          <w:sz w:val="28"/>
          <w:szCs w:val="28"/>
        </w:rPr>
      </w:pPr>
      <w:r w:rsidRPr="00CE1C32">
        <w:rPr>
          <w:color w:val="FF0000"/>
          <w:sz w:val="28"/>
          <w:szCs w:val="28"/>
        </w:rPr>
        <w:tab/>
      </w:r>
      <w:r w:rsidRPr="00CE1C32">
        <w:rPr>
          <w:i/>
          <w:sz w:val="28"/>
          <w:szCs w:val="28"/>
        </w:rPr>
        <w:t xml:space="preserve">                  (Có phụ lục chi tiết kèm </w:t>
      </w:r>
      <w:proofErr w:type="gramStart"/>
      <w:r w:rsidRPr="00CE1C32">
        <w:rPr>
          <w:i/>
          <w:sz w:val="28"/>
          <w:szCs w:val="28"/>
        </w:rPr>
        <w:t>theo</w:t>
      </w:r>
      <w:proofErr w:type="gramEnd"/>
      <w:r w:rsidRPr="00CE1C32">
        <w:rPr>
          <w:i/>
          <w:sz w:val="28"/>
          <w:szCs w:val="28"/>
        </w:rPr>
        <w:t>).</w:t>
      </w:r>
    </w:p>
    <w:p w:rsidR="00321076" w:rsidRPr="008C6334" w:rsidRDefault="00321076" w:rsidP="00CE1C32">
      <w:pPr>
        <w:spacing w:before="120" w:after="120" w:line="240" w:lineRule="auto"/>
        <w:ind w:firstLine="720"/>
        <w:jc w:val="both"/>
        <w:rPr>
          <w:rFonts w:eastAsia="Times New Roman" w:cs="Times New Roman"/>
          <w:sz w:val="28"/>
          <w:szCs w:val="28"/>
        </w:rPr>
      </w:pPr>
      <w:proofErr w:type="gramStart"/>
      <w:r w:rsidRPr="008C6334">
        <w:rPr>
          <w:rFonts w:eastAsia="Times New Roman" w:cs="Times New Roman"/>
          <w:b/>
          <w:sz w:val="28"/>
          <w:szCs w:val="28"/>
        </w:rPr>
        <w:t>Điều 2.</w:t>
      </w:r>
      <w:proofErr w:type="gramEnd"/>
      <w:r w:rsidRPr="008C6334">
        <w:rPr>
          <w:rFonts w:eastAsia="Times New Roman" w:cs="Times New Roman"/>
          <w:sz w:val="28"/>
          <w:szCs w:val="28"/>
        </w:rPr>
        <w:t xml:space="preserve"> Giao Ủy ban nhân dân xã:</w:t>
      </w:r>
    </w:p>
    <w:p w:rsidR="00321076" w:rsidRPr="008C6334" w:rsidRDefault="00321076" w:rsidP="00BF5BD6">
      <w:pPr>
        <w:spacing w:before="120" w:after="120" w:line="240" w:lineRule="auto"/>
        <w:jc w:val="both"/>
        <w:rPr>
          <w:rFonts w:eastAsia="Times New Roman" w:cs="Times New Roman"/>
          <w:sz w:val="28"/>
          <w:szCs w:val="28"/>
        </w:rPr>
      </w:pPr>
      <w:r w:rsidRPr="008C6334">
        <w:rPr>
          <w:rFonts w:eastAsia="Times New Roman" w:cs="Times New Roman"/>
          <w:sz w:val="28"/>
          <w:szCs w:val="28"/>
        </w:rPr>
        <w:t xml:space="preserve">          </w:t>
      </w:r>
      <w:r w:rsidRPr="008C6334">
        <w:rPr>
          <w:rFonts w:eastAsia="Times New Roman" w:cs="Times New Roman"/>
          <w:b/>
          <w:sz w:val="28"/>
          <w:szCs w:val="28"/>
        </w:rPr>
        <w:t>1.</w:t>
      </w:r>
      <w:r w:rsidRPr="008C6334">
        <w:rPr>
          <w:rFonts w:eastAsia="Times New Roman" w:cs="Times New Roman"/>
          <w:sz w:val="28"/>
          <w:szCs w:val="28"/>
        </w:rPr>
        <w:t xml:space="preserve"> Triển khai kế hoạch đầu tư công năm 202</w:t>
      </w:r>
      <w:r w:rsidR="008C6334" w:rsidRPr="008C6334">
        <w:rPr>
          <w:rFonts w:eastAsia="Times New Roman" w:cs="Times New Roman"/>
          <w:sz w:val="28"/>
          <w:szCs w:val="28"/>
        </w:rPr>
        <w:t>4</w:t>
      </w:r>
      <w:r w:rsidRPr="008C6334">
        <w:rPr>
          <w:rFonts w:eastAsia="Times New Roman" w:cs="Times New Roman"/>
          <w:sz w:val="28"/>
          <w:szCs w:val="28"/>
        </w:rPr>
        <w:t xml:space="preserve"> trên địa bàn xã đảm bảo </w:t>
      </w:r>
      <w:proofErr w:type="gramStart"/>
      <w:r w:rsidRPr="008C6334">
        <w:rPr>
          <w:rFonts w:eastAsia="Times New Roman" w:cs="Times New Roman"/>
          <w:sz w:val="28"/>
          <w:szCs w:val="28"/>
        </w:rPr>
        <w:t>theo</w:t>
      </w:r>
      <w:proofErr w:type="gramEnd"/>
      <w:r w:rsidRPr="008C6334">
        <w:rPr>
          <w:rFonts w:eastAsia="Times New Roman" w:cs="Times New Roman"/>
          <w:sz w:val="28"/>
          <w:szCs w:val="28"/>
        </w:rPr>
        <w:t xml:space="preserve"> quy định.</w:t>
      </w:r>
    </w:p>
    <w:p w:rsidR="00321076" w:rsidRPr="008C6334" w:rsidRDefault="0019299A" w:rsidP="00BF5BD6">
      <w:pPr>
        <w:spacing w:before="120" w:after="120" w:line="240" w:lineRule="auto"/>
        <w:jc w:val="both"/>
        <w:rPr>
          <w:rFonts w:eastAsia="Times New Roman" w:cs="Times New Roman"/>
          <w:sz w:val="28"/>
          <w:szCs w:val="28"/>
        </w:rPr>
      </w:pPr>
      <w:r w:rsidRPr="008C6334">
        <w:t xml:space="preserve">            </w:t>
      </w:r>
      <w:r w:rsidR="00321076" w:rsidRPr="008C6334">
        <w:rPr>
          <w:b/>
          <w:sz w:val="28"/>
          <w:szCs w:val="28"/>
        </w:rPr>
        <w:t>2.</w:t>
      </w:r>
      <w:r w:rsidR="00321076" w:rsidRPr="008C6334">
        <w:rPr>
          <w:sz w:val="28"/>
          <w:szCs w:val="28"/>
        </w:rPr>
        <w:t xml:space="preserve"> Trong quá t</w:t>
      </w:r>
      <w:r w:rsidR="00321076" w:rsidRPr="008C6334">
        <w:rPr>
          <w:rFonts w:eastAsia="Times New Roman" w:cs="Times New Roman"/>
          <w:sz w:val="28"/>
          <w:szCs w:val="28"/>
        </w:rPr>
        <w:t>rình triển khai thực hiện kế hoạch đầu tư công năm 202</w:t>
      </w:r>
      <w:r w:rsidR="008C6334" w:rsidRPr="008C6334">
        <w:rPr>
          <w:rFonts w:eastAsia="Times New Roman" w:cs="Times New Roman"/>
          <w:sz w:val="28"/>
          <w:szCs w:val="28"/>
        </w:rPr>
        <w:t>4</w:t>
      </w:r>
      <w:r w:rsidR="00321076" w:rsidRPr="008C6334">
        <w:rPr>
          <w:rFonts w:eastAsia="Times New Roman" w:cs="Times New Roman"/>
          <w:sz w:val="28"/>
          <w:szCs w:val="28"/>
        </w:rPr>
        <w:t xml:space="preserve">, để đảm bảo hoàn thành kế hoạch, giao Ủy ban nhân dân xã chủ động điều hành, điều chỉnh kế hoạch đầu tư công theo quy định hiện hành, phù hợp với tình hình triển khai thực tế, khả năng huy động vốn và báo cáo Hội đồng nhân dân xã tại kỳ họp gần nhất. </w:t>
      </w:r>
    </w:p>
    <w:p w:rsidR="00321076" w:rsidRPr="00B93725" w:rsidRDefault="00321076" w:rsidP="00BF5BD6">
      <w:pPr>
        <w:spacing w:before="120" w:after="120" w:line="240" w:lineRule="auto"/>
        <w:jc w:val="both"/>
        <w:rPr>
          <w:rFonts w:eastAsia="Times New Roman" w:cs="Times New Roman"/>
          <w:sz w:val="28"/>
          <w:szCs w:val="28"/>
        </w:rPr>
      </w:pPr>
      <w:r w:rsidRPr="00DD672B">
        <w:rPr>
          <w:rFonts w:eastAsia="Times New Roman" w:cs="Times New Roman"/>
          <w:b/>
          <w:color w:val="FF0000"/>
          <w:sz w:val="28"/>
          <w:szCs w:val="28"/>
        </w:rPr>
        <w:tab/>
      </w:r>
      <w:proofErr w:type="gramStart"/>
      <w:r w:rsidRPr="008C6334">
        <w:rPr>
          <w:rFonts w:eastAsia="Times New Roman" w:cs="Times New Roman"/>
          <w:b/>
          <w:sz w:val="28"/>
          <w:szCs w:val="28"/>
        </w:rPr>
        <w:t>Điều 3.</w:t>
      </w:r>
      <w:proofErr w:type="gramEnd"/>
      <w:r w:rsidRPr="008C6334">
        <w:rPr>
          <w:rFonts w:eastAsia="Times New Roman" w:cs="Times New Roman"/>
          <w:b/>
          <w:sz w:val="28"/>
          <w:szCs w:val="28"/>
        </w:rPr>
        <w:t xml:space="preserve"> </w:t>
      </w:r>
      <w:r w:rsidRPr="00B93725">
        <w:rPr>
          <w:rFonts w:eastAsia="Times New Roman" w:cs="Times New Roman"/>
          <w:sz w:val="28"/>
          <w:szCs w:val="28"/>
        </w:rPr>
        <w:t>Thường trực Hội đồng nhân dân, các Ban của Hội đồng nhân dân, các nhóm đại biểu và các đại biểu Hội đồng nhân dân xã chịu trách nhiệm giám sát việc triển khai thực hiện Nghị quyết này.</w:t>
      </w:r>
    </w:p>
    <w:p w:rsidR="00C20A1A" w:rsidRPr="00CE1C32" w:rsidRDefault="00C20A1A" w:rsidP="00BF5BD6">
      <w:pPr>
        <w:spacing w:before="120" w:after="120" w:line="240" w:lineRule="auto"/>
        <w:jc w:val="both"/>
        <w:rPr>
          <w:rFonts w:eastAsia="Times New Roman" w:cs="Times New Roman"/>
          <w:sz w:val="28"/>
          <w:szCs w:val="28"/>
        </w:rPr>
      </w:pPr>
      <w:r w:rsidRPr="00DD672B">
        <w:rPr>
          <w:rFonts w:eastAsia="Times New Roman" w:cs="Times New Roman"/>
          <w:color w:val="FF0000"/>
          <w:sz w:val="28"/>
          <w:szCs w:val="28"/>
        </w:rPr>
        <w:tab/>
      </w:r>
      <w:r w:rsidRPr="00CE1C32">
        <w:rPr>
          <w:rFonts w:eastAsia="Times New Roman" w:cs="Times New Roman"/>
          <w:sz w:val="28"/>
          <w:szCs w:val="28"/>
        </w:rPr>
        <w:t>Nghị quyết này đ</w:t>
      </w:r>
      <w:r w:rsidRPr="00CE1C32">
        <w:rPr>
          <w:rFonts w:eastAsia="Times New Roman" w:cs="Times New Roman" w:hint="eastAsia"/>
          <w:sz w:val="28"/>
          <w:szCs w:val="28"/>
        </w:rPr>
        <w:t>ư</w:t>
      </w:r>
      <w:r w:rsidRPr="00CE1C32">
        <w:rPr>
          <w:rFonts w:eastAsia="Times New Roman" w:cs="Times New Roman"/>
          <w:sz w:val="28"/>
          <w:szCs w:val="28"/>
        </w:rPr>
        <w:t>ợc Hội đồng nhân dân xã Long Hòa khóa X</w:t>
      </w:r>
      <w:r w:rsidR="00F35A34" w:rsidRPr="00CE1C32">
        <w:rPr>
          <w:rFonts w:eastAsia="Times New Roman" w:cs="Times New Roman"/>
          <w:sz w:val="28"/>
          <w:szCs w:val="28"/>
        </w:rPr>
        <w:t>I</w:t>
      </w:r>
      <w:r w:rsidRPr="00CE1C32">
        <w:rPr>
          <w:rFonts w:eastAsia="Times New Roman" w:cs="Times New Roman"/>
          <w:sz w:val="28"/>
          <w:szCs w:val="28"/>
        </w:rPr>
        <w:t>I, kỳ họp thứ</w:t>
      </w:r>
      <w:r w:rsidR="00C00D6C" w:rsidRPr="00CE1C32">
        <w:rPr>
          <w:rFonts w:eastAsia="Times New Roman" w:cs="Times New Roman"/>
          <w:sz w:val="28"/>
          <w:szCs w:val="28"/>
        </w:rPr>
        <w:t xml:space="preserve"> </w:t>
      </w:r>
      <w:r w:rsidR="00961E07" w:rsidRPr="00CE1C32">
        <w:rPr>
          <w:rFonts w:eastAsia="Times New Roman" w:cs="Times New Roman"/>
          <w:sz w:val="28"/>
          <w:szCs w:val="28"/>
        </w:rPr>
        <w:t>10</w:t>
      </w:r>
      <w:r w:rsidR="002A76C1" w:rsidRPr="00CE1C32">
        <w:rPr>
          <w:rFonts w:eastAsia="Times New Roman" w:cs="Times New Roman"/>
          <w:sz w:val="28"/>
          <w:szCs w:val="28"/>
        </w:rPr>
        <w:t xml:space="preserve"> </w:t>
      </w:r>
      <w:r w:rsidRPr="00CE1C32">
        <w:rPr>
          <w:rFonts w:eastAsia="Times New Roman" w:cs="Times New Roman"/>
          <w:sz w:val="28"/>
          <w:szCs w:val="28"/>
        </w:rPr>
        <w:t>thông qua ngày</w:t>
      </w:r>
      <w:r w:rsidR="00961E07" w:rsidRPr="00CE1C32">
        <w:rPr>
          <w:rFonts w:eastAsia="Times New Roman" w:cs="Times New Roman"/>
          <w:sz w:val="28"/>
          <w:szCs w:val="28"/>
        </w:rPr>
        <w:t xml:space="preserve"> 24 </w:t>
      </w:r>
      <w:r w:rsidRPr="00CE1C32">
        <w:rPr>
          <w:rFonts w:eastAsia="Times New Roman" w:cs="Times New Roman"/>
          <w:sz w:val="28"/>
          <w:szCs w:val="28"/>
        </w:rPr>
        <w:t>tháng</w:t>
      </w:r>
      <w:r w:rsidR="00327FEB" w:rsidRPr="00CE1C32">
        <w:rPr>
          <w:rFonts w:eastAsia="Times New Roman" w:cs="Times New Roman"/>
          <w:sz w:val="28"/>
          <w:szCs w:val="28"/>
        </w:rPr>
        <w:t xml:space="preserve"> </w:t>
      </w:r>
      <w:r w:rsidR="00FD6BA5" w:rsidRPr="00CE1C32">
        <w:rPr>
          <w:rFonts w:eastAsia="Times New Roman" w:cs="Times New Roman"/>
          <w:sz w:val="28"/>
          <w:szCs w:val="28"/>
        </w:rPr>
        <w:t>12</w:t>
      </w:r>
      <w:r w:rsidRPr="00CE1C32">
        <w:rPr>
          <w:rFonts w:eastAsia="Times New Roman" w:cs="Times New Roman"/>
          <w:sz w:val="28"/>
          <w:szCs w:val="28"/>
        </w:rPr>
        <w:t xml:space="preserve"> năm 20</w:t>
      </w:r>
      <w:r w:rsidR="00D87B14" w:rsidRPr="00CE1C32">
        <w:rPr>
          <w:rFonts w:eastAsia="Times New Roman" w:cs="Times New Roman"/>
          <w:sz w:val="28"/>
          <w:szCs w:val="28"/>
        </w:rPr>
        <w:t>2</w:t>
      </w:r>
      <w:r w:rsidR="008C6334" w:rsidRPr="00CE1C32">
        <w:rPr>
          <w:rFonts w:eastAsia="Times New Roman" w:cs="Times New Roman"/>
          <w:sz w:val="28"/>
          <w:szCs w:val="28"/>
        </w:rPr>
        <w:t>4</w:t>
      </w:r>
      <w:r w:rsidRPr="00CE1C32">
        <w:rPr>
          <w:rFonts w:eastAsia="Times New Roman" w:cs="Times New Roman"/>
          <w:sz w:val="28"/>
          <w:szCs w:val="28"/>
        </w:rPr>
        <w:t xml:space="preserve"> và có hiệu lực thi hành kể từ ngày</w:t>
      </w:r>
      <w:r w:rsidR="00E01EBF" w:rsidRPr="00CE1C32">
        <w:rPr>
          <w:rFonts w:eastAsia="Times New Roman" w:cs="Times New Roman"/>
          <w:sz w:val="28"/>
          <w:szCs w:val="28"/>
        </w:rPr>
        <w:t xml:space="preserve"> </w:t>
      </w:r>
      <w:r w:rsidR="00F35A34" w:rsidRPr="00CE1C32">
        <w:rPr>
          <w:rFonts w:eastAsia="Times New Roman" w:cs="Times New Roman"/>
          <w:sz w:val="28"/>
          <w:szCs w:val="28"/>
        </w:rPr>
        <w:t>thông qua</w:t>
      </w:r>
      <w:r w:rsidRPr="00CE1C32">
        <w:rPr>
          <w:rFonts w:eastAsia="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981"/>
      </w:tblGrid>
      <w:tr w:rsidR="00DD672B" w:rsidRPr="00DD672B" w:rsidTr="00B93725">
        <w:trPr>
          <w:trHeight w:val="418"/>
        </w:trPr>
        <w:tc>
          <w:tcPr>
            <w:tcW w:w="5103" w:type="dxa"/>
            <w:tcBorders>
              <w:top w:val="nil"/>
              <w:left w:val="nil"/>
              <w:bottom w:val="nil"/>
              <w:right w:val="nil"/>
            </w:tcBorders>
          </w:tcPr>
          <w:p w:rsidR="00C20A1A" w:rsidRPr="008C6334" w:rsidRDefault="00C20A1A" w:rsidP="00C20A1A">
            <w:pPr>
              <w:spacing w:before="240" w:after="0" w:line="240" w:lineRule="auto"/>
              <w:ind w:hanging="108"/>
              <w:jc w:val="both"/>
              <w:rPr>
                <w:rFonts w:eastAsia="Times New Roman" w:cs="Times New Roman"/>
                <w:b/>
                <w:i/>
                <w:szCs w:val="24"/>
              </w:rPr>
            </w:pPr>
            <w:r w:rsidRPr="008C6334">
              <w:rPr>
                <w:rFonts w:eastAsia="Times New Roman" w:cs="Times New Roman"/>
                <w:b/>
                <w:i/>
                <w:szCs w:val="24"/>
              </w:rPr>
              <w:t>N</w:t>
            </w:r>
            <w:r w:rsidRPr="008C6334">
              <w:rPr>
                <w:rFonts w:eastAsia="Times New Roman" w:cs="Times New Roman" w:hint="eastAsia"/>
                <w:b/>
                <w:i/>
                <w:szCs w:val="24"/>
              </w:rPr>
              <w:t>ơ</w:t>
            </w:r>
            <w:r w:rsidRPr="008C6334">
              <w:rPr>
                <w:rFonts w:eastAsia="Times New Roman" w:cs="Times New Roman"/>
                <w:b/>
                <w:i/>
                <w:szCs w:val="24"/>
              </w:rPr>
              <w:t>i nhận:</w:t>
            </w:r>
          </w:p>
          <w:p w:rsidR="00C20A1A" w:rsidRPr="008C6334" w:rsidRDefault="00C20A1A" w:rsidP="00C20A1A">
            <w:pPr>
              <w:spacing w:after="0" w:line="240" w:lineRule="auto"/>
              <w:ind w:hanging="108"/>
              <w:jc w:val="both"/>
              <w:rPr>
                <w:rFonts w:eastAsia="Times New Roman" w:cs="Times New Roman"/>
                <w:sz w:val="22"/>
              </w:rPr>
            </w:pPr>
            <w:r w:rsidRPr="008C6334">
              <w:rPr>
                <w:rFonts w:eastAsia="Times New Roman" w:cs="Times New Roman"/>
                <w:sz w:val="22"/>
              </w:rPr>
              <w:t>- TT</w:t>
            </w:r>
            <w:r w:rsidR="00543E3B" w:rsidRPr="008C6334">
              <w:rPr>
                <w:rFonts w:eastAsia="Times New Roman" w:cs="Times New Roman"/>
                <w:sz w:val="22"/>
              </w:rPr>
              <w:t>.</w:t>
            </w:r>
            <w:r w:rsidRPr="008C6334">
              <w:rPr>
                <w:rFonts w:eastAsia="Times New Roman" w:cs="Times New Roman"/>
                <w:sz w:val="22"/>
              </w:rPr>
              <w:t>HĐND huyện;</w:t>
            </w:r>
          </w:p>
          <w:p w:rsidR="00565652" w:rsidRPr="008C6334" w:rsidRDefault="00565652" w:rsidP="00C20A1A">
            <w:pPr>
              <w:spacing w:after="0" w:line="240" w:lineRule="auto"/>
              <w:ind w:hanging="108"/>
              <w:jc w:val="both"/>
              <w:rPr>
                <w:rFonts w:eastAsia="Times New Roman" w:cs="Times New Roman"/>
                <w:sz w:val="22"/>
              </w:rPr>
            </w:pPr>
            <w:r w:rsidRPr="008C6334">
              <w:rPr>
                <w:rFonts w:eastAsia="Times New Roman" w:cs="Times New Roman"/>
                <w:sz w:val="22"/>
              </w:rPr>
              <w:t>- UBND huyện;</w:t>
            </w:r>
          </w:p>
          <w:p w:rsidR="00565652" w:rsidRPr="008C6334" w:rsidRDefault="00565652" w:rsidP="00C20A1A">
            <w:pPr>
              <w:spacing w:after="0" w:line="240" w:lineRule="auto"/>
              <w:ind w:hanging="108"/>
              <w:jc w:val="both"/>
              <w:rPr>
                <w:rFonts w:eastAsia="Times New Roman" w:cs="Times New Roman"/>
                <w:sz w:val="22"/>
              </w:rPr>
            </w:pPr>
            <w:r w:rsidRPr="008C6334">
              <w:rPr>
                <w:rFonts w:eastAsia="Times New Roman" w:cs="Times New Roman"/>
                <w:sz w:val="22"/>
              </w:rPr>
              <w:t>- Phòng Tài chính - Kế hoạch huyện;</w:t>
            </w:r>
          </w:p>
          <w:p w:rsidR="00C20A1A" w:rsidRPr="008C6334" w:rsidRDefault="00C20A1A" w:rsidP="00C20A1A">
            <w:pPr>
              <w:spacing w:after="0" w:line="240" w:lineRule="auto"/>
              <w:ind w:hanging="108"/>
              <w:jc w:val="both"/>
              <w:rPr>
                <w:rFonts w:eastAsia="Times New Roman" w:cs="Times New Roman"/>
                <w:sz w:val="22"/>
              </w:rPr>
            </w:pPr>
            <w:r w:rsidRPr="008C6334">
              <w:rPr>
                <w:rFonts w:eastAsia="Times New Roman" w:cs="Times New Roman"/>
                <w:sz w:val="22"/>
              </w:rPr>
              <w:t>- TT</w:t>
            </w:r>
            <w:r w:rsidR="00C00D6C" w:rsidRPr="008C6334">
              <w:rPr>
                <w:rFonts w:eastAsia="Times New Roman" w:cs="Times New Roman"/>
                <w:sz w:val="22"/>
              </w:rPr>
              <w:t>.</w:t>
            </w:r>
            <w:r w:rsidRPr="008C6334">
              <w:rPr>
                <w:rFonts w:eastAsia="Times New Roman" w:cs="Times New Roman"/>
                <w:sz w:val="22"/>
              </w:rPr>
              <w:t xml:space="preserve"> Đảng ủy;</w:t>
            </w:r>
          </w:p>
          <w:p w:rsidR="00565652" w:rsidRPr="008C6334" w:rsidRDefault="00565652" w:rsidP="00C20A1A">
            <w:pPr>
              <w:spacing w:after="0" w:line="240" w:lineRule="auto"/>
              <w:ind w:hanging="108"/>
              <w:jc w:val="both"/>
              <w:rPr>
                <w:rFonts w:eastAsia="Times New Roman" w:cs="Times New Roman"/>
                <w:sz w:val="22"/>
              </w:rPr>
            </w:pPr>
            <w:r w:rsidRPr="008C6334">
              <w:rPr>
                <w:rFonts w:eastAsia="Times New Roman" w:cs="Times New Roman"/>
                <w:sz w:val="22"/>
              </w:rPr>
              <w:t>- TT</w:t>
            </w:r>
            <w:r w:rsidR="00C00D6C" w:rsidRPr="008C6334">
              <w:rPr>
                <w:rFonts w:eastAsia="Times New Roman" w:cs="Times New Roman"/>
                <w:sz w:val="22"/>
              </w:rPr>
              <w:t>.</w:t>
            </w:r>
            <w:r w:rsidRPr="008C6334">
              <w:rPr>
                <w:rFonts w:eastAsia="Times New Roman" w:cs="Times New Roman"/>
                <w:sz w:val="22"/>
              </w:rPr>
              <w:t>HĐND và các ban HĐND xã;</w:t>
            </w:r>
          </w:p>
          <w:p w:rsidR="00565652" w:rsidRPr="008C6334" w:rsidRDefault="00565652" w:rsidP="00C20A1A">
            <w:pPr>
              <w:spacing w:after="0" w:line="240" w:lineRule="auto"/>
              <w:ind w:hanging="108"/>
              <w:jc w:val="both"/>
              <w:rPr>
                <w:rFonts w:eastAsia="Times New Roman" w:cs="Times New Roman"/>
                <w:sz w:val="22"/>
              </w:rPr>
            </w:pPr>
            <w:r w:rsidRPr="008C6334">
              <w:rPr>
                <w:rFonts w:eastAsia="Times New Roman" w:cs="Times New Roman"/>
                <w:sz w:val="22"/>
              </w:rPr>
              <w:t>- Các đại biểu HĐND xã;</w:t>
            </w:r>
          </w:p>
          <w:p w:rsidR="00C20A1A" w:rsidRPr="008C6334" w:rsidRDefault="00C20A1A" w:rsidP="00C20A1A">
            <w:pPr>
              <w:spacing w:after="0" w:line="240" w:lineRule="auto"/>
              <w:ind w:hanging="108"/>
              <w:jc w:val="both"/>
              <w:rPr>
                <w:rFonts w:eastAsia="Times New Roman" w:cs="Times New Roman"/>
                <w:sz w:val="22"/>
              </w:rPr>
            </w:pPr>
            <w:r w:rsidRPr="008C6334">
              <w:rPr>
                <w:rFonts w:eastAsia="Times New Roman" w:cs="Times New Roman"/>
                <w:sz w:val="22"/>
              </w:rPr>
              <w:t>- UB.MTTQVN xã;</w:t>
            </w:r>
          </w:p>
          <w:p w:rsidR="00C20A1A" w:rsidRPr="008C6334" w:rsidRDefault="00C20A1A" w:rsidP="00C20A1A">
            <w:pPr>
              <w:spacing w:after="0" w:line="240" w:lineRule="auto"/>
              <w:ind w:hanging="108"/>
              <w:jc w:val="both"/>
              <w:rPr>
                <w:rFonts w:eastAsia="Times New Roman" w:cs="Times New Roman"/>
                <w:sz w:val="22"/>
              </w:rPr>
            </w:pPr>
            <w:r w:rsidRPr="008C6334">
              <w:rPr>
                <w:rFonts w:eastAsia="Times New Roman" w:cs="Times New Roman"/>
                <w:sz w:val="22"/>
              </w:rPr>
              <w:t>- Các ban, ngành đoàn thể xã;</w:t>
            </w:r>
          </w:p>
          <w:p w:rsidR="008C6334" w:rsidRPr="008C6334" w:rsidRDefault="008C6334" w:rsidP="00C20A1A">
            <w:pPr>
              <w:spacing w:after="0" w:line="240" w:lineRule="auto"/>
              <w:ind w:hanging="108"/>
              <w:jc w:val="both"/>
              <w:rPr>
                <w:rFonts w:eastAsia="Times New Roman" w:cs="Times New Roman"/>
                <w:sz w:val="22"/>
              </w:rPr>
            </w:pPr>
            <w:r w:rsidRPr="008C6334">
              <w:rPr>
                <w:rFonts w:eastAsia="Times New Roman" w:cs="Times New Roman"/>
                <w:sz w:val="22"/>
              </w:rPr>
              <w:t>- CSDL HĐND các cấp;</w:t>
            </w:r>
          </w:p>
          <w:p w:rsidR="00C20A1A" w:rsidRPr="008C6334" w:rsidRDefault="00C20A1A" w:rsidP="00C20A1A">
            <w:pPr>
              <w:spacing w:after="0" w:line="240" w:lineRule="auto"/>
              <w:ind w:hanging="108"/>
              <w:jc w:val="both"/>
              <w:rPr>
                <w:rFonts w:eastAsia="Times New Roman" w:cs="Times New Roman"/>
                <w:sz w:val="28"/>
                <w:szCs w:val="28"/>
              </w:rPr>
            </w:pPr>
            <w:r w:rsidRPr="008C6334">
              <w:rPr>
                <w:rFonts w:eastAsia="Times New Roman" w:cs="Times New Roman"/>
                <w:sz w:val="22"/>
              </w:rPr>
              <w:t>- L</w:t>
            </w:r>
            <w:r w:rsidRPr="008C6334">
              <w:rPr>
                <w:rFonts w:eastAsia="Times New Roman" w:cs="Times New Roman" w:hint="eastAsia"/>
                <w:sz w:val="22"/>
              </w:rPr>
              <w:t>ư</w:t>
            </w:r>
            <w:r w:rsidR="002B2FC3" w:rsidRPr="008C6334">
              <w:rPr>
                <w:rFonts w:eastAsia="Times New Roman" w:cs="Times New Roman"/>
                <w:sz w:val="22"/>
              </w:rPr>
              <w:t>u: VT.</w:t>
            </w:r>
          </w:p>
        </w:tc>
        <w:tc>
          <w:tcPr>
            <w:tcW w:w="3981" w:type="dxa"/>
            <w:tcBorders>
              <w:top w:val="nil"/>
              <w:left w:val="nil"/>
              <w:bottom w:val="nil"/>
              <w:right w:val="nil"/>
            </w:tcBorders>
          </w:tcPr>
          <w:p w:rsidR="00B93725" w:rsidRPr="00AD5F42" w:rsidRDefault="00B93725" w:rsidP="00B93725">
            <w:pPr>
              <w:jc w:val="center"/>
              <w:rPr>
                <w:spacing w:val="-6"/>
                <w:sz w:val="28"/>
                <w:szCs w:val="28"/>
              </w:rPr>
            </w:pPr>
            <w:r w:rsidRPr="00AD5F42">
              <w:rPr>
                <w:b/>
                <w:bCs/>
                <w:noProof/>
                <w:sz w:val="28"/>
                <w:szCs w:val="28"/>
              </w:rPr>
              <w:t>CHỦ TỌA</w:t>
            </w:r>
          </w:p>
          <w:p w:rsidR="00B93725" w:rsidRPr="00AD5F42" w:rsidRDefault="00B93725" w:rsidP="00B93725">
            <w:pPr>
              <w:jc w:val="center"/>
              <w:rPr>
                <w:sz w:val="28"/>
                <w:szCs w:val="28"/>
              </w:rPr>
            </w:pPr>
          </w:p>
          <w:p w:rsidR="00B93725" w:rsidRPr="00AD5F42" w:rsidRDefault="00B93725" w:rsidP="00B93725">
            <w:pPr>
              <w:rPr>
                <w:sz w:val="28"/>
                <w:szCs w:val="28"/>
              </w:rPr>
            </w:pPr>
          </w:p>
          <w:p w:rsidR="00B93725" w:rsidRPr="00AD5F42" w:rsidRDefault="00B93725" w:rsidP="00B93725">
            <w:pPr>
              <w:jc w:val="center"/>
              <w:rPr>
                <w:sz w:val="28"/>
                <w:szCs w:val="28"/>
              </w:rPr>
            </w:pPr>
          </w:p>
          <w:p w:rsidR="00B93725" w:rsidRPr="00AD5F42" w:rsidRDefault="00B93725" w:rsidP="00B93725">
            <w:pPr>
              <w:jc w:val="center"/>
              <w:rPr>
                <w:sz w:val="28"/>
                <w:szCs w:val="28"/>
              </w:rPr>
            </w:pPr>
          </w:p>
          <w:p w:rsidR="00C20A1A" w:rsidRPr="008C6334" w:rsidRDefault="00B93725" w:rsidP="00B93725">
            <w:pPr>
              <w:spacing w:after="0" w:line="240" w:lineRule="auto"/>
              <w:jc w:val="center"/>
              <w:rPr>
                <w:rFonts w:eastAsia="Times New Roman" w:cs="Times New Roman"/>
                <w:b/>
                <w:sz w:val="28"/>
                <w:szCs w:val="28"/>
              </w:rPr>
            </w:pPr>
            <w:r w:rsidRPr="00AD5F42">
              <w:rPr>
                <w:b/>
                <w:bCs/>
                <w:noProof/>
                <w:sz w:val="28"/>
                <w:szCs w:val="28"/>
              </w:rPr>
              <w:t>Đỗ  Thị Tuyết Thanh</w:t>
            </w:r>
            <w:r w:rsidRPr="00AD5F42">
              <w:rPr>
                <w:b/>
                <w:bCs/>
                <w:sz w:val="28"/>
                <w:szCs w:val="28"/>
              </w:rPr>
              <w:br/>
            </w:r>
          </w:p>
          <w:p w:rsidR="00C20A1A" w:rsidRPr="008C6334" w:rsidRDefault="00C20A1A" w:rsidP="00C20A1A">
            <w:pPr>
              <w:spacing w:after="0" w:line="240" w:lineRule="auto"/>
              <w:jc w:val="center"/>
              <w:rPr>
                <w:rFonts w:eastAsia="Times New Roman" w:cs="Times New Roman"/>
                <w:b/>
                <w:sz w:val="28"/>
                <w:szCs w:val="28"/>
              </w:rPr>
            </w:pPr>
          </w:p>
          <w:p w:rsidR="00C20A1A" w:rsidRPr="008C6334" w:rsidRDefault="00C20A1A" w:rsidP="00C20A1A">
            <w:pPr>
              <w:spacing w:after="0" w:line="240" w:lineRule="auto"/>
              <w:jc w:val="center"/>
              <w:rPr>
                <w:rFonts w:eastAsia="Times New Roman" w:cs="Times New Roman"/>
                <w:b/>
                <w:sz w:val="28"/>
                <w:szCs w:val="28"/>
              </w:rPr>
            </w:pPr>
          </w:p>
          <w:p w:rsidR="00C20A1A" w:rsidRPr="008C6334" w:rsidRDefault="00C20A1A" w:rsidP="00C20A1A">
            <w:pPr>
              <w:spacing w:after="0" w:line="240" w:lineRule="auto"/>
              <w:jc w:val="center"/>
              <w:rPr>
                <w:rFonts w:eastAsia="Times New Roman" w:cs="Times New Roman"/>
                <w:b/>
                <w:sz w:val="28"/>
                <w:szCs w:val="28"/>
              </w:rPr>
            </w:pPr>
          </w:p>
          <w:p w:rsidR="00C20A1A" w:rsidRPr="008C6334" w:rsidRDefault="00C20A1A" w:rsidP="00CE1C32">
            <w:pPr>
              <w:spacing w:after="0" w:line="240" w:lineRule="auto"/>
              <w:jc w:val="center"/>
              <w:rPr>
                <w:rFonts w:eastAsia="Times New Roman" w:cs="Times New Roman"/>
                <w:b/>
                <w:sz w:val="28"/>
                <w:szCs w:val="28"/>
              </w:rPr>
            </w:pPr>
          </w:p>
        </w:tc>
      </w:tr>
    </w:tbl>
    <w:p w:rsidR="00C20A1A" w:rsidRPr="00DD672B" w:rsidRDefault="00C20A1A" w:rsidP="001C62C8">
      <w:pPr>
        <w:spacing w:before="120" w:after="0" w:line="240" w:lineRule="auto"/>
        <w:jc w:val="both"/>
        <w:rPr>
          <w:rFonts w:eastAsia="Times New Roman" w:cs="Times New Roman"/>
          <w:color w:val="FF0000"/>
          <w:sz w:val="28"/>
          <w:szCs w:val="28"/>
        </w:rPr>
      </w:pPr>
    </w:p>
    <w:p w:rsidR="00547089" w:rsidRPr="00DD672B" w:rsidRDefault="00547089">
      <w:pPr>
        <w:spacing w:before="120" w:after="0" w:line="240" w:lineRule="auto"/>
        <w:jc w:val="both"/>
        <w:rPr>
          <w:rFonts w:eastAsia="Times New Roman" w:cs="Times New Roman"/>
          <w:color w:val="FF0000"/>
          <w:sz w:val="28"/>
          <w:szCs w:val="28"/>
        </w:rPr>
      </w:pPr>
    </w:p>
    <w:sectPr w:rsidR="00547089" w:rsidRPr="00DD672B" w:rsidSect="006D619E">
      <w:headerReference w:type="default" r:id="rId9"/>
      <w:footerReference w:type="default" r:id="rId10"/>
      <w:pgSz w:w="11907" w:h="16840" w:code="9"/>
      <w:pgMar w:top="1134" w:right="1134" w:bottom="1134" w:left="1701" w:header="567" w:footer="68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0E" w:rsidRDefault="00CF510E">
      <w:pPr>
        <w:spacing w:after="0" w:line="240" w:lineRule="auto"/>
      </w:pPr>
      <w:r>
        <w:separator/>
      </w:r>
    </w:p>
  </w:endnote>
  <w:endnote w:type="continuationSeparator" w:id="0">
    <w:p w:rsidR="00CF510E" w:rsidRDefault="00CF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1F" w:rsidRDefault="00CF510E">
    <w:pPr>
      <w:pStyle w:val="Footer"/>
      <w:jc w:val="right"/>
    </w:pPr>
  </w:p>
  <w:p w:rsidR="008F431F" w:rsidRDefault="00CF5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0E" w:rsidRDefault="00CF510E">
      <w:pPr>
        <w:spacing w:after="0" w:line="240" w:lineRule="auto"/>
      </w:pPr>
      <w:r>
        <w:separator/>
      </w:r>
    </w:p>
  </w:footnote>
  <w:footnote w:type="continuationSeparator" w:id="0">
    <w:p w:rsidR="00CF510E" w:rsidRDefault="00CF5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62574"/>
      <w:docPartObj>
        <w:docPartGallery w:val="Page Numbers (Top of Page)"/>
        <w:docPartUnique/>
      </w:docPartObj>
    </w:sdtPr>
    <w:sdtEndPr>
      <w:rPr>
        <w:noProof/>
      </w:rPr>
    </w:sdtEndPr>
    <w:sdtContent>
      <w:p w:rsidR="00554076" w:rsidRDefault="00554076" w:rsidP="00B93725">
        <w:pPr>
          <w:pStyle w:val="Header"/>
          <w:jc w:val="center"/>
        </w:pPr>
        <w:r>
          <w:fldChar w:fldCharType="begin"/>
        </w:r>
        <w:r>
          <w:instrText xml:space="preserve"> PAGE   \* MERGEFORMAT </w:instrText>
        </w:r>
        <w:r>
          <w:fldChar w:fldCharType="separate"/>
        </w:r>
        <w:r w:rsidR="00B9372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620"/>
    <w:multiLevelType w:val="hybridMultilevel"/>
    <w:tmpl w:val="3AB21952"/>
    <w:lvl w:ilvl="0" w:tplc="F764588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50C7DB4"/>
    <w:multiLevelType w:val="hybridMultilevel"/>
    <w:tmpl w:val="1A463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C3F86"/>
    <w:multiLevelType w:val="hybridMultilevel"/>
    <w:tmpl w:val="7EF26C7C"/>
    <w:lvl w:ilvl="0" w:tplc="FF2ABC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1A"/>
    <w:rsid w:val="00001250"/>
    <w:rsid w:val="00014152"/>
    <w:rsid w:val="00021E62"/>
    <w:rsid w:val="000329E1"/>
    <w:rsid w:val="00042EC9"/>
    <w:rsid w:val="00077E59"/>
    <w:rsid w:val="00080E41"/>
    <w:rsid w:val="00097559"/>
    <w:rsid w:val="000A52DE"/>
    <w:rsid w:val="000A77A2"/>
    <w:rsid w:val="000B29D2"/>
    <w:rsid w:val="000B3EE4"/>
    <w:rsid w:val="000D36B1"/>
    <w:rsid w:val="000D6303"/>
    <w:rsid w:val="000E4EE9"/>
    <w:rsid w:val="000E691D"/>
    <w:rsid w:val="000F7160"/>
    <w:rsid w:val="00116C13"/>
    <w:rsid w:val="00134613"/>
    <w:rsid w:val="0016077F"/>
    <w:rsid w:val="001609BD"/>
    <w:rsid w:val="00166660"/>
    <w:rsid w:val="00171FB1"/>
    <w:rsid w:val="00175EE0"/>
    <w:rsid w:val="00182720"/>
    <w:rsid w:val="0019299A"/>
    <w:rsid w:val="001C3DEA"/>
    <w:rsid w:val="001C451E"/>
    <w:rsid w:val="001C62C8"/>
    <w:rsid w:val="001D08C4"/>
    <w:rsid w:val="001D17F2"/>
    <w:rsid w:val="001D2644"/>
    <w:rsid w:val="001E1CE8"/>
    <w:rsid w:val="00205207"/>
    <w:rsid w:val="00216809"/>
    <w:rsid w:val="00263D54"/>
    <w:rsid w:val="00266C75"/>
    <w:rsid w:val="0029728F"/>
    <w:rsid w:val="002A14D5"/>
    <w:rsid w:val="002A195D"/>
    <w:rsid w:val="002A2BA2"/>
    <w:rsid w:val="002A76C1"/>
    <w:rsid w:val="002B2FC3"/>
    <w:rsid w:val="00306059"/>
    <w:rsid w:val="00310B21"/>
    <w:rsid w:val="00317036"/>
    <w:rsid w:val="00321076"/>
    <w:rsid w:val="003258A9"/>
    <w:rsid w:val="00327FEB"/>
    <w:rsid w:val="0034505F"/>
    <w:rsid w:val="003770C6"/>
    <w:rsid w:val="00387281"/>
    <w:rsid w:val="003A5240"/>
    <w:rsid w:val="003E332B"/>
    <w:rsid w:val="004155BE"/>
    <w:rsid w:val="004327FA"/>
    <w:rsid w:val="00460F9E"/>
    <w:rsid w:val="00461FCE"/>
    <w:rsid w:val="004632E3"/>
    <w:rsid w:val="004656F3"/>
    <w:rsid w:val="004803DB"/>
    <w:rsid w:val="00484EA8"/>
    <w:rsid w:val="004C63B1"/>
    <w:rsid w:val="004C7E41"/>
    <w:rsid w:val="004E0DB4"/>
    <w:rsid w:val="00515112"/>
    <w:rsid w:val="0053588B"/>
    <w:rsid w:val="0054121B"/>
    <w:rsid w:val="00541AE6"/>
    <w:rsid w:val="00543E3B"/>
    <w:rsid w:val="00547089"/>
    <w:rsid w:val="00551BEB"/>
    <w:rsid w:val="00554076"/>
    <w:rsid w:val="00565652"/>
    <w:rsid w:val="00593347"/>
    <w:rsid w:val="00593BBE"/>
    <w:rsid w:val="005D75EF"/>
    <w:rsid w:val="005F4E81"/>
    <w:rsid w:val="00611BEB"/>
    <w:rsid w:val="006216D7"/>
    <w:rsid w:val="00621B53"/>
    <w:rsid w:val="0062552E"/>
    <w:rsid w:val="006627C1"/>
    <w:rsid w:val="00662966"/>
    <w:rsid w:val="006A1522"/>
    <w:rsid w:val="006B2C49"/>
    <w:rsid w:val="006B5B8D"/>
    <w:rsid w:val="006C4869"/>
    <w:rsid w:val="006D125A"/>
    <w:rsid w:val="006D619E"/>
    <w:rsid w:val="0070208B"/>
    <w:rsid w:val="00733C89"/>
    <w:rsid w:val="00742FC3"/>
    <w:rsid w:val="00743431"/>
    <w:rsid w:val="00744E91"/>
    <w:rsid w:val="007561D7"/>
    <w:rsid w:val="0075620C"/>
    <w:rsid w:val="007629E2"/>
    <w:rsid w:val="00766FC4"/>
    <w:rsid w:val="00774DD6"/>
    <w:rsid w:val="007930E5"/>
    <w:rsid w:val="007B246C"/>
    <w:rsid w:val="007B2EE1"/>
    <w:rsid w:val="007D3A78"/>
    <w:rsid w:val="00815B55"/>
    <w:rsid w:val="00832469"/>
    <w:rsid w:val="00875152"/>
    <w:rsid w:val="00885DF1"/>
    <w:rsid w:val="008A33EE"/>
    <w:rsid w:val="008B5196"/>
    <w:rsid w:val="008C42BF"/>
    <w:rsid w:val="008C6334"/>
    <w:rsid w:val="008D1EB7"/>
    <w:rsid w:val="008D5036"/>
    <w:rsid w:val="008F69AB"/>
    <w:rsid w:val="009008FE"/>
    <w:rsid w:val="0091255F"/>
    <w:rsid w:val="00956A77"/>
    <w:rsid w:val="00961E07"/>
    <w:rsid w:val="00994B11"/>
    <w:rsid w:val="009C564D"/>
    <w:rsid w:val="009F0F9D"/>
    <w:rsid w:val="009F111A"/>
    <w:rsid w:val="00A372DA"/>
    <w:rsid w:val="00A63F75"/>
    <w:rsid w:val="00A70815"/>
    <w:rsid w:val="00A7170F"/>
    <w:rsid w:val="00A71EC3"/>
    <w:rsid w:val="00A84E49"/>
    <w:rsid w:val="00A968CF"/>
    <w:rsid w:val="00AB005D"/>
    <w:rsid w:val="00AE6750"/>
    <w:rsid w:val="00B50572"/>
    <w:rsid w:val="00B93725"/>
    <w:rsid w:val="00B939B8"/>
    <w:rsid w:val="00B95AB8"/>
    <w:rsid w:val="00BA72B7"/>
    <w:rsid w:val="00BB33E6"/>
    <w:rsid w:val="00BB5E6C"/>
    <w:rsid w:val="00BD4AA2"/>
    <w:rsid w:val="00BF1E61"/>
    <w:rsid w:val="00BF344F"/>
    <w:rsid w:val="00BF3FC5"/>
    <w:rsid w:val="00BF5BD6"/>
    <w:rsid w:val="00C00D6C"/>
    <w:rsid w:val="00C13A26"/>
    <w:rsid w:val="00C13FDC"/>
    <w:rsid w:val="00C20A1A"/>
    <w:rsid w:val="00C25C14"/>
    <w:rsid w:val="00C37CC5"/>
    <w:rsid w:val="00C43287"/>
    <w:rsid w:val="00C54358"/>
    <w:rsid w:val="00C57394"/>
    <w:rsid w:val="00C92D60"/>
    <w:rsid w:val="00CD1E57"/>
    <w:rsid w:val="00CE1C32"/>
    <w:rsid w:val="00CF15D7"/>
    <w:rsid w:val="00CF510E"/>
    <w:rsid w:val="00D0181A"/>
    <w:rsid w:val="00D123FF"/>
    <w:rsid w:val="00D36572"/>
    <w:rsid w:val="00D423B3"/>
    <w:rsid w:val="00D61710"/>
    <w:rsid w:val="00D61B51"/>
    <w:rsid w:val="00D87B14"/>
    <w:rsid w:val="00DA1FBB"/>
    <w:rsid w:val="00DB3A55"/>
    <w:rsid w:val="00DD4F9A"/>
    <w:rsid w:val="00DD672B"/>
    <w:rsid w:val="00DE3997"/>
    <w:rsid w:val="00E01EBF"/>
    <w:rsid w:val="00E07C6F"/>
    <w:rsid w:val="00E12D06"/>
    <w:rsid w:val="00E14306"/>
    <w:rsid w:val="00E218F3"/>
    <w:rsid w:val="00E3540E"/>
    <w:rsid w:val="00E43A46"/>
    <w:rsid w:val="00E47F07"/>
    <w:rsid w:val="00E607F5"/>
    <w:rsid w:val="00E8126C"/>
    <w:rsid w:val="00ED2458"/>
    <w:rsid w:val="00ED44FE"/>
    <w:rsid w:val="00ED6F8E"/>
    <w:rsid w:val="00EE4B3F"/>
    <w:rsid w:val="00EF28C9"/>
    <w:rsid w:val="00F23A2E"/>
    <w:rsid w:val="00F316A8"/>
    <w:rsid w:val="00F35A34"/>
    <w:rsid w:val="00F40C29"/>
    <w:rsid w:val="00F40F4E"/>
    <w:rsid w:val="00F42393"/>
    <w:rsid w:val="00F46845"/>
    <w:rsid w:val="00F567EC"/>
    <w:rsid w:val="00F8362F"/>
    <w:rsid w:val="00FA00C4"/>
    <w:rsid w:val="00FA2FB6"/>
    <w:rsid w:val="00FC52BE"/>
    <w:rsid w:val="00FD557F"/>
    <w:rsid w:val="00FD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A"/>
  </w:style>
  <w:style w:type="paragraph" w:styleId="ListParagraph">
    <w:name w:val="List Paragraph"/>
    <w:basedOn w:val="Normal"/>
    <w:uiPriority w:val="34"/>
    <w:qFormat/>
    <w:rsid w:val="000D36B1"/>
    <w:pPr>
      <w:ind w:left="720"/>
      <w:contextualSpacing/>
    </w:pPr>
  </w:style>
  <w:style w:type="paragraph" w:styleId="Header">
    <w:name w:val="header"/>
    <w:basedOn w:val="Normal"/>
    <w:link w:val="HeaderChar"/>
    <w:uiPriority w:val="99"/>
    <w:unhideWhenUsed/>
    <w:rsid w:val="00B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C"/>
  </w:style>
  <w:style w:type="paragraph" w:styleId="BalloonText">
    <w:name w:val="Balloon Text"/>
    <w:basedOn w:val="Normal"/>
    <w:link w:val="BalloonTextChar"/>
    <w:uiPriority w:val="99"/>
    <w:semiHidden/>
    <w:unhideWhenUsed/>
    <w:rsid w:val="00A7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C3"/>
    <w:rPr>
      <w:rFonts w:ascii="Tahoma" w:hAnsi="Tahoma" w:cs="Tahoma"/>
      <w:sz w:val="16"/>
      <w:szCs w:val="16"/>
    </w:rPr>
  </w:style>
  <w:style w:type="table" w:styleId="TableGrid">
    <w:name w:val="Table Grid"/>
    <w:basedOn w:val="TableNormal"/>
    <w:uiPriority w:val="59"/>
    <w:rsid w:val="00C00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6D125A"/>
    <w:pPr>
      <w:spacing w:after="0" w:line="240" w:lineRule="auto"/>
    </w:pPr>
    <w:rPr>
      <w:rFonts w:ascii="Arial" w:eastAsia="Times New Roman" w:hAnsi="Arial" w:cs="Times New Roman"/>
      <w:sz w:val="22"/>
      <w:lang w:val="vi-VN"/>
    </w:rPr>
  </w:style>
  <w:style w:type="paragraph" w:styleId="BodyText">
    <w:name w:val="Body Text"/>
    <w:basedOn w:val="Normal"/>
    <w:link w:val="BodyTextChar"/>
    <w:rsid w:val="003770C6"/>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770C6"/>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A"/>
  </w:style>
  <w:style w:type="paragraph" w:styleId="ListParagraph">
    <w:name w:val="List Paragraph"/>
    <w:basedOn w:val="Normal"/>
    <w:uiPriority w:val="34"/>
    <w:qFormat/>
    <w:rsid w:val="000D36B1"/>
    <w:pPr>
      <w:ind w:left="720"/>
      <w:contextualSpacing/>
    </w:pPr>
  </w:style>
  <w:style w:type="paragraph" w:styleId="Header">
    <w:name w:val="header"/>
    <w:basedOn w:val="Normal"/>
    <w:link w:val="HeaderChar"/>
    <w:uiPriority w:val="99"/>
    <w:unhideWhenUsed/>
    <w:rsid w:val="00B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C"/>
  </w:style>
  <w:style w:type="paragraph" w:styleId="BalloonText">
    <w:name w:val="Balloon Text"/>
    <w:basedOn w:val="Normal"/>
    <w:link w:val="BalloonTextChar"/>
    <w:uiPriority w:val="99"/>
    <w:semiHidden/>
    <w:unhideWhenUsed/>
    <w:rsid w:val="00A7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C3"/>
    <w:rPr>
      <w:rFonts w:ascii="Tahoma" w:hAnsi="Tahoma" w:cs="Tahoma"/>
      <w:sz w:val="16"/>
      <w:szCs w:val="16"/>
    </w:rPr>
  </w:style>
  <w:style w:type="table" w:styleId="TableGrid">
    <w:name w:val="Table Grid"/>
    <w:basedOn w:val="TableNormal"/>
    <w:uiPriority w:val="59"/>
    <w:rsid w:val="00C00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6D125A"/>
    <w:pPr>
      <w:spacing w:after="0" w:line="240" w:lineRule="auto"/>
    </w:pPr>
    <w:rPr>
      <w:rFonts w:ascii="Arial" w:eastAsia="Times New Roman" w:hAnsi="Arial" w:cs="Times New Roman"/>
      <w:sz w:val="22"/>
      <w:lang w:val="vi-VN"/>
    </w:rPr>
  </w:style>
  <w:style w:type="paragraph" w:styleId="BodyText">
    <w:name w:val="Body Text"/>
    <w:basedOn w:val="Normal"/>
    <w:link w:val="BodyTextChar"/>
    <w:rsid w:val="003770C6"/>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770C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368F-14F2-4B2E-8E97-18C1E07E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2024-12-31T03:18:00Z</cp:lastPrinted>
  <dcterms:created xsi:type="dcterms:W3CDTF">2024-12-31T03:20:00Z</dcterms:created>
  <dcterms:modified xsi:type="dcterms:W3CDTF">2024-12-31T03:20:00Z</dcterms:modified>
</cp:coreProperties>
</file>