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5752"/>
      </w:tblGrid>
      <w:tr w:rsidR="001C1B45" w:rsidRPr="001C1B45" w:rsidTr="00B12A59">
        <w:trPr>
          <w:trHeight w:val="429"/>
        </w:trPr>
        <w:tc>
          <w:tcPr>
            <w:tcW w:w="3332" w:type="dxa"/>
            <w:tcBorders>
              <w:top w:val="nil"/>
              <w:left w:val="nil"/>
              <w:bottom w:val="nil"/>
              <w:right w:val="nil"/>
            </w:tcBorders>
          </w:tcPr>
          <w:p w:rsidR="00C20A1A" w:rsidRPr="001C1B45" w:rsidRDefault="00C20A1A" w:rsidP="00C20A1A">
            <w:pPr>
              <w:spacing w:after="0" w:line="240" w:lineRule="auto"/>
              <w:jc w:val="center"/>
              <w:rPr>
                <w:rFonts w:eastAsia="Times New Roman" w:cs="Times New Roman"/>
                <w:b/>
                <w:sz w:val="26"/>
                <w:szCs w:val="26"/>
              </w:rPr>
            </w:pPr>
            <w:r w:rsidRPr="001C1B45">
              <w:rPr>
                <w:rFonts w:eastAsia="Times New Roman" w:cs="Times New Roman"/>
                <w:b/>
                <w:sz w:val="26"/>
                <w:szCs w:val="26"/>
              </w:rPr>
              <w:t>HỘI ĐỒNG NHÂN DÂN</w:t>
            </w:r>
          </w:p>
          <w:p w:rsidR="00C20A1A" w:rsidRPr="001C1B45" w:rsidRDefault="00C20A1A" w:rsidP="00C20A1A">
            <w:pPr>
              <w:spacing w:after="0" w:line="240" w:lineRule="auto"/>
              <w:jc w:val="center"/>
              <w:rPr>
                <w:rFonts w:eastAsia="Times New Roman" w:cs="Times New Roman"/>
                <w:b/>
                <w:sz w:val="28"/>
                <w:szCs w:val="28"/>
              </w:rPr>
            </w:pPr>
            <w:r w:rsidRPr="001C1B45">
              <w:rPr>
                <w:rFonts w:eastAsia="Times New Roman" w:cs="Times New Roman"/>
                <w:b/>
                <w:sz w:val="28"/>
                <w:szCs w:val="28"/>
              </w:rPr>
              <w:t>XÃ LONG HÒA</w:t>
            </w:r>
          </w:p>
          <w:p w:rsidR="00C20A1A" w:rsidRPr="001C1B45" w:rsidRDefault="00C20A1A" w:rsidP="00C20A1A">
            <w:pPr>
              <w:spacing w:before="360" w:after="0" w:line="240" w:lineRule="auto"/>
              <w:jc w:val="center"/>
              <w:rPr>
                <w:rFonts w:eastAsia="Times New Roman" w:cs="Times New Roman"/>
                <w:sz w:val="28"/>
                <w:szCs w:val="28"/>
              </w:rPr>
            </w:pPr>
            <w:r w:rsidRPr="001C1B45">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C8C8900" wp14:editId="767090D3">
                      <wp:simplePos x="0" y="0"/>
                      <wp:positionH relativeFrom="column">
                        <wp:posOffset>614376</wp:posOffset>
                      </wp:positionH>
                      <wp:positionV relativeFrom="paragraph">
                        <wp:posOffset>30480</wp:posOffset>
                      </wp:positionV>
                      <wp:extent cx="723568"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2.4pt" to="105.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"/>
                  </w:pict>
                </mc:Fallback>
              </mc:AlternateContent>
            </w:r>
            <w:r w:rsidRPr="001C1B45">
              <w:rPr>
                <w:rFonts w:eastAsia="Times New Roman" w:cs="Times New Roman"/>
                <w:sz w:val="28"/>
                <w:szCs w:val="28"/>
              </w:rPr>
              <w:t>Số:     /NQ-HĐND</w:t>
            </w:r>
          </w:p>
        </w:tc>
        <w:tc>
          <w:tcPr>
            <w:tcW w:w="5752" w:type="dxa"/>
            <w:tcBorders>
              <w:top w:val="nil"/>
              <w:left w:val="nil"/>
              <w:bottom w:val="nil"/>
              <w:right w:val="nil"/>
            </w:tcBorders>
          </w:tcPr>
          <w:p w:rsidR="00C20A1A" w:rsidRPr="001C1B45" w:rsidRDefault="00C20A1A" w:rsidP="00C20A1A">
            <w:pPr>
              <w:spacing w:after="0" w:line="240" w:lineRule="auto"/>
              <w:jc w:val="center"/>
              <w:rPr>
                <w:rFonts w:eastAsia="Times New Roman" w:cs="Times New Roman"/>
                <w:b/>
                <w:sz w:val="26"/>
                <w:szCs w:val="26"/>
              </w:rPr>
            </w:pPr>
            <w:r w:rsidRPr="001C1B45">
              <w:rPr>
                <w:rFonts w:eastAsia="Times New Roman" w:cs="Times New Roman"/>
                <w:b/>
                <w:sz w:val="26"/>
                <w:szCs w:val="26"/>
              </w:rPr>
              <w:t>CỘNG HÒA XÃ HỘI CHỦ NGHĨA VIỆT NAM</w:t>
            </w:r>
          </w:p>
          <w:p w:rsidR="00C20A1A" w:rsidRPr="001C1B45" w:rsidRDefault="00C20A1A" w:rsidP="00C20A1A">
            <w:pPr>
              <w:spacing w:after="240" w:line="240" w:lineRule="auto"/>
              <w:jc w:val="center"/>
              <w:rPr>
                <w:rFonts w:eastAsia="Times New Roman" w:cs="Times New Roman"/>
                <w:b/>
                <w:sz w:val="28"/>
                <w:szCs w:val="28"/>
              </w:rPr>
            </w:pPr>
            <w:r w:rsidRPr="001C1B45">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360CB5BA" wp14:editId="20A48055">
                      <wp:simplePos x="0" y="0"/>
                      <wp:positionH relativeFrom="column">
                        <wp:posOffset>824865</wp:posOffset>
                      </wp:positionH>
                      <wp:positionV relativeFrom="paragraph">
                        <wp:posOffset>226695</wp:posOffset>
                      </wp:positionV>
                      <wp:extent cx="217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4.95pt;margin-top:17.85pt;width: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"/>
                  </w:pict>
                </mc:Fallback>
              </mc:AlternateContent>
            </w:r>
            <w:r w:rsidRPr="001C1B45">
              <w:rPr>
                <w:rFonts w:eastAsia="Times New Roman" w:cs="Times New Roman"/>
                <w:b/>
                <w:sz w:val="28"/>
                <w:szCs w:val="28"/>
              </w:rPr>
              <w:t xml:space="preserve">       Độc lập - Tự do - Hạnh phúc</w:t>
            </w:r>
          </w:p>
          <w:p w:rsidR="00C20A1A" w:rsidRPr="001C1B45" w:rsidRDefault="00C20A1A" w:rsidP="00B05EAF">
            <w:pPr>
              <w:spacing w:before="360" w:after="0" w:line="240" w:lineRule="auto"/>
              <w:jc w:val="center"/>
              <w:rPr>
                <w:rFonts w:eastAsia="Times New Roman" w:cs="Times New Roman"/>
                <w:i/>
                <w:sz w:val="28"/>
                <w:szCs w:val="28"/>
              </w:rPr>
            </w:pPr>
            <w:r w:rsidRPr="001C1B45">
              <w:rPr>
                <w:rFonts w:eastAsia="Times New Roman" w:cs="Times New Roman"/>
                <w:i/>
                <w:sz w:val="28"/>
                <w:szCs w:val="28"/>
              </w:rPr>
              <w:t xml:space="preserve">      Long Hòa, ngày        tháng       năm 20</w:t>
            </w:r>
            <w:r w:rsidR="00547089" w:rsidRPr="001C1B45">
              <w:rPr>
                <w:rFonts w:eastAsia="Times New Roman" w:cs="Times New Roman"/>
                <w:i/>
                <w:sz w:val="28"/>
                <w:szCs w:val="28"/>
              </w:rPr>
              <w:t>2</w:t>
            </w:r>
            <w:r w:rsidR="00B05EAF" w:rsidRPr="001C1B45">
              <w:rPr>
                <w:rFonts w:eastAsia="Times New Roman" w:cs="Times New Roman"/>
                <w:i/>
                <w:sz w:val="28"/>
                <w:szCs w:val="28"/>
              </w:rPr>
              <w:t>4</w:t>
            </w:r>
          </w:p>
        </w:tc>
      </w:tr>
    </w:tbl>
    <w:p w:rsidR="00C37CC5" w:rsidRPr="001C1B45" w:rsidRDefault="00C20A1A" w:rsidP="0053588B">
      <w:pPr>
        <w:spacing w:after="0" w:line="240" w:lineRule="auto"/>
        <w:rPr>
          <w:rFonts w:eastAsia="Times New Roman" w:cs="Times New Roman"/>
          <w:b/>
          <w:color w:val="FF0000"/>
          <w:sz w:val="28"/>
          <w:szCs w:val="28"/>
        </w:rPr>
      </w:pPr>
      <w:r w:rsidRPr="001C1B45">
        <w:rPr>
          <w:rFonts w:ascii="VNI-Times" w:eastAsia="Times New Roman" w:hAnsi="VNI-Times" w:cs="Times New Roman"/>
          <w:b/>
          <w:color w:val="FF0000"/>
          <w:sz w:val="28"/>
          <w:szCs w:val="28"/>
        </w:rPr>
        <w:t xml:space="preserve">              </w:t>
      </w:r>
    </w:p>
    <w:p w:rsidR="00C20A1A" w:rsidRPr="001C1B45" w:rsidRDefault="00C20A1A" w:rsidP="00956A77">
      <w:pPr>
        <w:spacing w:after="0" w:line="240" w:lineRule="auto"/>
        <w:jc w:val="center"/>
        <w:rPr>
          <w:rFonts w:eastAsia="Times New Roman" w:cs="Times New Roman"/>
          <w:b/>
          <w:sz w:val="28"/>
          <w:szCs w:val="28"/>
        </w:rPr>
      </w:pPr>
      <w:r w:rsidRPr="001C1B45">
        <w:rPr>
          <w:rFonts w:eastAsia="Times New Roman" w:cs="Times New Roman"/>
          <w:b/>
          <w:sz w:val="28"/>
          <w:szCs w:val="28"/>
        </w:rPr>
        <w:t>NGHỊ QUYẾT</w:t>
      </w:r>
    </w:p>
    <w:p w:rsidR="001C1B45" w:rsidRPr="00F97D20" w:rsidRDefault="00C20A1A" w:rsidP="001C1B45">
      <w:pPr>
        <w:spacing w:after="0" w:line="240" w:lineRule="auto"/>
        <w:jc w:val="center"/>
        <w:rPr>
          <w:b/>
          <w:sz w:val="28"/>
          <w:szCs w:val="28"/>
        </w:rPr>
      </w:pPr>
      <w:r w:rsidRPr="001C1B45">
        <w:rPr>
          <w:rFonts w:eastAsia="Times New Roman" w:cs="Times New Roman"/>
          <w:b/>
          <w:sz w:val="28"/>
          <w:szCs w:val="28"/>
        </w:rPr>
        <w:t xml:space="preserve">Về </w:t>
      </w:r>
      <w:r w:rsidR="0070208B" w:rsidRPr="001C1B45">
        <w:rPr>
          <w:rFonts w:eastAsia="Times New Roman" w:cs="Times New Roman"/>
          <w:b/>
          <w:sz w:val="28"/>
          <w:szCs w:val="28"/>
        </w:rPr>
        <w:t xml:space="preserve">việc </w:t>
      </w:r>
      <w:r w:rsidR="001C1B45" w:rsidRPr="00F97D20">
        <w:rPr>
          <w:b/>
          <w:sz w:val="28"/>
          <w:szCs w:val="28"/>
        </w:rPr>
        <w:t xml:space="preserve">điều chỉnh Nghị quyết số 04/NQ-HĐND ngày 28/6/2024 </w:t>
      </w:r>
    </w:p>
    <w:p w:rsidR="00C20A1A" w:rsidRPr="001C1B45" w:rsidRDefault="001C1B45" w:rsidP="001C1B45">
      <w:pPr>
        <w:spacing w:after="0" w:line="240" w:lineRule="auto"/>
        <w:jc w:val="center"/>
        <w:rPr>
          <w:rFonts w:eastAsia="Times New Roman" w:cs="Times New Roman"/>
          <w:noProof/>
          <w:sz w:val="28"/>
          <w:szCs w:val="28"/>
        </w:rPr>
      </w:pPr>
      <w:r w:rsidRPr="001C1B45">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4D249F68" wp14:editId="1104352C">
                <wp:simplePos x="0" y="0"/>
                <wp:positionH relativeFrom="column">
                  <wp:posOffset>2600960</wp:posOffset>
                </wp:positionH>
                <wp:positionV relativeFrom="paragraph">
                  <wp:posOffset>688975</wp:posOffset>
                </wp:positionV>
                <wp:extent cx="8743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pt,54.25pt" to="273.6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Y8HQIAADU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"/>
            </w:pict>
          </mc:Fallback>
        </mc:AlternateContent>
      </w:r>
      <w:r w:rsidRPr="00F97D20">
        <w:rPr>
          <w:b/>
          <w:sz w:val="28"/>
          <w:szCs w:val="28"/>
        </w:rPr>
        <w:t>của Hội đồng nhân dân xã Long Hòa về việc điều chỉnh Nghị quyết số 80/NQ-HĐND ngày 30/12/2021 phê chuẩn kế hoạch đầu tư công trung hạn giai đoạn 2021-2025</w:t>
      </w:r>
      <w:r w:rsidR="00137FB8" w:rsidRPr="00F97D20">
        <w:rPr>
          <w:b/>
          <w:sz w:val="28"/>
          <w:szCs w:val="28"/>
        </w:rPr>
        <w:t xml:space="preserve"> </w:t>
      </w:r>
    </w:p>
    <w:p w:rsidR="00C20A1A" w:rsidRPr="00B20DA9" w:rsidRDefault="00C20A1A" w:rsidP="00C20A1A">
      <w:pPr>
        <w:spacing w:before="360" w:after="0" w:line="240" w:lineRule="auto"/>
        <w:jc w:val="center"/>
        <w:rPr>
          <w:rFonts w:eastAsia="Times New Roman" w:cs="Times New Roman"/>
          <w:b/>
          <w:sz w:val="28"/>
          <w:szCs w:val="28"/>
        </w:rPr>
      </w:pPr>
      <w:r w:rsidRPr="00B20DA9">
        <w:rPr>
          <w:rFonts w:eastAsia="Times New Roman" w:cs="Times New Roman"/>
          <w:b/>
          <w:sz w:val="28"/>
          <w:szCs w:val="28"/>
        </w:rPr>
        <w:t>HỘI ĐỒNG NHÂN DÂN XÃ LONG HÒA</w:t>
      </w:r>
    </w:p>
    <w:p w:rsidR="00C20A1A" w:rsidRPr="00B20DA9" w:rsidRDefault="00C20A1A" w:rsidP="00C20A1A">
      <w:pPr>
        <w:spacing w:after="240" w:line="240" w:lineRule="auto"/>
        <w:jc w:val="center"/>
        <w:rPr>
          <w:rFonts w:eastAsia="Times New Roman" w:cs="Times New Roman"/>
          <w:b/>
          <w:sz w:val="28"/>
          <w:szCs w:val="28"/>
        </w:rPr>
      </w:pPr>
      <w:r w:rsidRPr="00B20DA9">
        <w:rPr>
          <w:rFonts w:eastAsia="Times New Roman" w:cs="Times New Roman"/>
          <w:b/>
          <w:sz w:val="28"/>
          <w:szCs w:val="28"/>
        </w:rPr>
        <w:t>KHÓA X</w:t>
      </w:r>
      <w:r w:rsidR="00E43A46" w:rsidRPr="00B20DA9">
        <w:rPr>
          <w:rFonts w:eastAsia="Times New Roman" w:cs="Times New Roman"/>
          <w:b/>
          <w:sz w:val="28"/>
          <w:szCs w:val="28"/>
        </w:rPr>
        <w:t>I</w:t>
      </w:r>
      <w:r w:rsidRPr="00B20DA9">
        <w:rPr>
          <w:rFonts w:eastAsia="Times New Roman" w:cs="Times New Roman"/>
          <w:b/>
          <w:sz w:val="28"/>
          <w:szCs w:val="28"/>
        </w:rPr>
        <w:t>I - KỲ HỌP THỨ</w:t>
      </w:r>
      <w:r w:rsidR="00C00D6C" w:rsidRPr="00B20DA9">
        <w:rPr>
          <w:rFonts w:eastAsia="Times New Roman" w:cs="Times New Roman"/>
          <w:b/>
          <w:sz w:val="28"/>
          <w:szCs w:val="28"/>
        </w:rPr>
        <w:t xml:space="preserve"> </w:t>
      </w:r>
      <w:r w:rsidR="00B20DA9" w:rsidRPr="00B20DA9">
        <w:rPr>
          <w:rFonts w:eastAsia="Times New Roman" w:cs="Times New Roman"/>
          <w:b/>
          <w:sz w:val="28"/>
          <w:szCs w:val="28"/>
        </w:rPr>
        <w:t>10</w:t>
      </w:r>
    </w:p>
    <w:p w:rsidR="003770C6" w:rsidRPr="00F97D20" w:rsidRDefault="003770C6" w:rsidP="00BF5BD6">
      <w:pPr>
        <w:spacing w:before="120" w:after="120" w:line="240" w:lineRule="auto"/>
        <w:ind w:firstLine="567"/>
        <w:jc w:val="both"/>
        <w:rPr>
          <w:i/>
          <w:sz w:val="28"/>
          <w:szCs w:val="28"/>
        </w:rPr>
      </w:pPr>
      <w:r w:rsidRPr="00F97D20">
        <w:rPr>
          <w:i/>
          <w:sz w:val="28"/>
          <w:szCs w:val="28"/>
        </w:rPr>
        <w:t>Căn cứ Luật Tổ chức chính quyền địa phương ngày 19 tháng 6 năm 2015;</w:t>
      </w:r>
    </w:p>
    <w:p w:rsidR="003770C6" w:rsidRPr="00B20DA9" w:rsidRDefault="003770C6" w:rsidP="00BF5BD6">
      <w:pPr>
        <w:spacing w:before="120" w:after="120" w:line="240" w:lineRule="auto"/>
        <w:ind w:firstLine="567"/>
        <w:jc w:val="both"/>
        <w:rPr>
          <w:i/>
          <w:iCs/>
          <w:sz w:val="28"/>
          <w:szCs w:val="28"/>
          <w:shd w:val="clear" w:color="auto" w:fill="FFFFFF"/>
        </w:rPr>
      </w:pPr>
      <w:r w:rsidRPr="00B20DA9">
        <w:rPr>
          <w:i/>
          <w:iCs/>
          <w:sz w:val="28"/>
          <w:szCs w:val="28"/>
          <w:shd w:val="clear" w:color="auto" w:fill="FFFFFF"/>
        </w:rPr>
        <w:t>Căn cứ Luật sửa đổi, bổ sung một số điều của Luật Tổ chức Chính phủ và Luật Tổ chức chính quyền địa phương ngày 22 tháng 11 năm 2019;</w:t>
      </w:r>
    </w:p>
    <w:p w:rsidR="003770C6" w:rsidRPr="00B20DA9" w:rsidRDefault="003770C6" w:rsidP="00BF5BD6">
      <w:pPr>
        <w:pStyle w:val="BodyText"/>
        <w:spacing w:before="120"/>
        <w:ind w:firstLine="567"/>
        <w:jc w:val="both"/>
        <w:rPr>
          <w:i/>
          <w:sz w:val="28"/>
          <w:szCs w:val="28"/>
        </w:rPr>
      </w:pPr>
      <w:r w:rsidRPr="00B20DA9">
        <w:rPr>
          <w:i/>
          <w:sz w:val="28"/>
          <w:szCs w:val="28"/>
        </w:rPr>
        <w:t>Căn cứ Luật Ngân sách Nhà nước ngày 25 tháng 6 năm 2015;</w:t>
      </w:r>
    </w:p>
    <w:p w:rsidR="003770C6" w:rsidRPr="00F97D20" w:rsidRDefault="003770C6" w:rsidP="00BF5BD6">
      <w:pPr>
        <w:shd w:val="clear" w:color="auto" w:fill="FFFFFF"/>
        <w:spacing w:before="120" w:after="120" w:line="240" w:lineRule="auto"/>
        <w:ind w:firstLine="567"/>
        <w:jc w:val="both"/>
        <w:rPr>
          <w:i/>
          <w:sz w:val="28"/>
          <w:szCs w:val="28"/>
        </w:rPr>
      </w:pPr>
      <w:r w:rsidRPr="00F97D20">
        <w:rPr>
          <w:i/>
          <w:sz w:val="28"/>
          <w:szCs w:val="28"/>
        </w:rPr>
        <w:t>Căn cứ Luật Đầu tư công ngày 13 tháng 6 năm 2019;</w:t>
      </w:r>
    </w:p>
    <w:p w:rsidR="00B20DA9" w:rsidRDefault="003770C6" w:rsidP="00B20DA9">
      <w:pPr>
        <w:spacing w:before="120" w:after="120" w:line="240" w:lineRule="auto"/>
        <w:ind w:firstLine="567"/>
        <w:jc w:val="both"/>
        <w:rPr>
          <w:i/>
          <w:sz w:val="28"/>
          <w:szCs w:val="28"/>
        </w:rPr>
      </w:pPr>
      <w:r w:rsidRPr="00B20DA9">
        <w:rPr>
          <w:i/>
          <w:sz w:val="28"/>
          <w:szCs w:val="28"/>
        </w:rPr>
        <w:t>Căn cứ Nghị định số 40/2020/NĐ-CP ngày 06 tháng 4 năm 2020 của Chính phủ về Quy định chi tiết về một số điều của Luật Đầu tư công;</w:t>
      </w:r>
    </w:p>
    <w:p w:rsidR="00BF53DF" w:rsidRPr="00F97D20" w:rsidRDefault="00B20DA9" w:rsidP="00BF53DF">
      <w:pPr>
        <w:spacing w:before="120" w:after="120" w:line="240" w:lineRule="auto"/>
        <w:ind w:firstLine="567"/>
        <w:jc w:val="both"/>
        <w:rPr>
          <w:i/>
          <w:sz w:val="28"/>
          <w:szCs w:val="28"/>
        </w:rPr>
      </w:pPr>
      <w:r w:rsidRPr="00F97D20">
        <w:rPr>
          <w:i/>
          <w:sz w:val="28"/>
          <w:szCs w:val="28"/>
        </w:rPr>
        <w:t>Căn cứ Nghị quyết số 04/NQ-HĐND ngày 28 tháng 6 năm 2024 của Hội đồng nhân dân xã Long Hòa về việc điều chỉnh Nghị quyết số 80/NQ-HĐND ngày 30/12/2021 phê chuẩn kế hoạch đầu tư công trung hạn giai đoạn 2021-2025;</w:t>
      </w:r>
    </w:p>
    <w:p w:rsidR="00C20A1A" w:rsidRPr="001B2B09" w:rsidRDefault="00A42AC8" w:rsidP="00BF5BD6">
      <w:pPr>
        <w:spacing w:before="120" w:after="120" w:line="240" w:lineRule="auto"/>
        <w:ind w:firstLine="567"/>
        <w:jc w:val="both"/>
        <w:rPr>
          <w:rFonts w:eastAsia="Times New Roman" w:cs="Times New Roman"/>
          <w:i/>
          <w:sz w:val="28"/>
          <w:szCs w:val="28"/>
        </w:rPr>
      </w:pPr>
      <w:r w:rsidRPr="001B2B09">
        <w:rPr>
          <w:rFonts w:eastAsia="Times New Roman" w:cs="Times New Roman"/>
          <w:i/>
          <w:sz w:val="28"/>
          <w:szCs w:val="28"/>
        </w:rPr>
        <w:t xml:space="preserve">Xét </w:t>
      </w:r>
      <w:r w:rsidR="00C20A1A" w:rsidRPr="001B2B09">
        <w:rPr>
          <w:rFonts w:eastAsia="Times New Roman" w:cs="Times New Roman"/>
          <w:i/>
          <w:sz w:val="28"/>
          <w:szCs w:val="28"/>
        </w:rPr>
        <w:t>Tờ trình số</w:t>
      </w:r>
      <w:r w:rsidR="001B2B09" w:rsidRPr="001B2B09">
        <w:rPr>
          <w:rFonts w:eastAsia="Times New Roman" w:cs="Times New Roman"/>
          <w:i/>
          <w:sz w:val="28"/>
          <w:szCs w:val="28"/>
        </w:rPr>
        <w:t xml:space="preserve"> 919</w:t>
      </w:r>
      <w:r w:rsidR="00C20A1A" w:rsidRPr="001B2B09">
        <w:rPr>
          <w:rFonts w:eastAsia="Times New Roman" w:cs="Times New Roman"/>
          <w:i/>
          <w:sz w:val="28"/>
          <w:szCs w:val="28"/>
        </w:rPr>
        <w:t>/TTr-UBND ngày</w:t>
      </w:r>
      <w:r w:rsidR="001B2B09" w:rsidRPr="001B2B09">
        <w:rPr>
          <w:rFonts w:eastAsia="Times New Roman" w:cs="Times New Roman"/>
          <w:i/>
          <w:sz w:val="28"/>
          <w:szCs w:val="28"/>
        </w:rPr>
        <w:t xml:space="preserve"> 17 </w:t>
      </w:r>
      <w:r w:rsidR="006D125A" w:rsidRPr="001B2B09">
        <w:rPr>
          <w:rFonts w:eastAsia="Times New Roman" w:cs="Times New Roman"/>
          <w:i/>
          <w:sz w:val="28"/>
          <w:szCs w:val="28"/>
        </w:rPr>
        <w:t>tháng</w:t>
      </w:r>
      <w:r w:rsidR="00621B53" w:rsidRPr="001B2B09">
        <w:rPr>
          <w:rFonts w:eastAsia="Times New Roman" w:cs="Times New Roman"/>
          <w:i/>
          <w:sz w:val="28"/>
          <w:szCs w:val="28"/>
        </w:rPr>
        <w:t xml:space="preserve"> </w:t>
      </w:r>
      <w:r w:rsidR="00BF53DF" w:rsidRPr="001B2B09">
        <w:rPr>
          <w:rFonts w:eastAsia="Times New Roman" w:cs="Times New Roman"/>
          <w:i/>
          <w:sz w:val="28"/>
          <w:szCs w:val="28"/>
        </w:rPr>
        <w:t>12</w:t>
      </w:r>
      <w:r w:rsidR="00C57394" w:rsidRPr="001B2B09">
        <w:rPr>
          <w:rFonts w:eastAsia="Times New Roman" w:cs="Times New Roman"/>
          <w:i/>
          <w:sz w:val="28"/>
          <w:szCs w:val="28"/>
        </w:rPr>
        <w:t xml:space="preserve"> </w:t>
      </w:r>
      <w:r w:rsidR="00C20A1A" w:rsidRPr="001B2B09">
        <w:rPr>
          <w:rFonts w:eastAsia="Times New Roman" w:cs="Times New Roman"/>
          <w:i/>
          <w:sz w:val="28"/>
          <w:szCs w:val="28"/>
        </w:rPr>
        <w:t>năm 20</w:t>
      </w:r>
      <w:r w:rsidR="00C54358" w:rsidRPr="001B2B09">
        <w:rPr>
          <w:rFonts w:eastAsia="Times New Roman" w:cs="Times New Roman"/>
          <w:i/>
          <w:sz w:val="28"/>
          <w:szCs w:val="28"/>
        </w:rPr>
        <w:t>2</w:t>
      </w:r>
      <w:r w:rsidR="00032E7D" w:rsidRPr="001B2B09">
        <w:rPr>
          <w:rFonts w:eastAsia="Times New Roman" w:cs="Times New Roman"/>
          <w:i/>
          <w:sz w:val="28"/>
          <w:szCs w:val="28"/>
        </w:rPr>
        <w:t>4</w:t>
      </w:r>
      <w:r w:rsidR="00C20A1A" w:rsidRPr="001B2B09">
        <w:rPr>
          <w:rFonts w:eastAsia="Times New Roman" w:cs="Times New Roman"/>
          <w:i/>
          <w:sz w:val="28"/>
          <w:szCs w:val="28"/>
        </w:rPr>
        <w:t xml:space="preserve"> của Ủy ban nhân dân xã về </w:t>
      </w:r>
      <w:r w:rsidR="00BF53DF" w:rsidRPr="00F97D20">
        <w:rPr>
          <w:i/>
          <w:sz w:val="28"/>
          <w:szCs w:val="28"/>
        </w:rPr>
        <w:t>điều chỉnh Nghị quyết số 04/NQ-HĐND ngày 28/6/2024 của Hội đồng nhân dân xã Long Hòa về việc điều chỉnh Nghị quyết số 80/NQ-HĐND ngày 30/12/2021 phê chuẩn kế hoạch đầu tư công trung hạn giai đoạn 2021-2025,</w:t>
      </w:r>
      <w:r w:rsidR="00BF53DF" w:rsidRPr="001B2B09">
        <w:rPr>
          <w:b/>
          <w:szCs w:val="28"/>
        </w:rPr>
        <w:t xml:space="preserve"> </w:t>
      </w:r>
      <w:r w:rsidR="00D61710" w:rsidRPr="001B2B09">
        <w:rPr>
          <w:rFonts w:eastAsia="Times New Roman" w:cs="Times New Roman"/>
          <w:i/>
          <w:sz w:val="28"/>
          <w:szCs w:val="28"/>
        </w:rPr>
        <w:t xml:space="preserve">báo cáo thẩm tra </w:t>
      </w:r>
      <w:r w:rsidR="00E47F07" w:rsidRPr="001B2B09">
        <w:rPr>
          <w:rFonts w:eastAsia="Times New Roman" w:cs="Times New Roman"/>
          <w:i/>
          <w:sz w:val="28"/>
          <w:szCs w:val="28"/>
        </w:rPr>
        <w:t>số</w:t>
      </w:r>
      <w:r w:rsidR="001B2B09" w:rsidRPr="001B2B09">
        <w:rPr>
          <w:rFonts w:eastAsia="Times New Roman" w:cs="Times New Roman"/>
          <w:i/>
          <w:sz w:val="28"/>
          <w:szCs w:val="28"/>
        </w:rPr>
        <w:t xml:space="preserve"> 56</w:t>
      </w:r>
      <w:r w:rsidR="00E47F07" w:rsidRPr="001B2B09">
        <w:rPr>
          <w:rFonts w:eastAsia="Times New Roman" w:cs="Times New Roman"/>
          <w:i/>
          <w:sz w:val="28"/>
          <w:szCs w:val="28"/>
        </w:rPr>
        <w:t>/BC-HĐND ngày</w:t>
      </w:r>
      <w:r w:rsidR="001B2B09" w:rsidRPr="001B2B09">
        <w:rPr>
          <w:rFonts w:eastAsia="Times New Roman" w:cs="Times New Roman"/>
          <w:i/>
          <w:sz w:val="28"/>
          <w:szCs w:val="28"/>
        </w:rPr>
        <w:t xml:space="preserve"> 19 </w:t>
      </w:r>
      <w:r w:rsidR="00E47F07" w:rsidRPr="001B2B09">
        <w:rPr>
          <w:rFonts w:eastAsia="Times New Roman" w:cs="Times New Roman"/>
          <w:i/>
          <w:sz w:val="28"/>
          <w:szCs w:val="28"/>
        </w:rPr>
        <w:t>tháng</w:t>
      </w:r>
      <w:r w:rsidR="00327FEB" w:rsidRPr="001B2B09">
        <w:rPr>
          <w:rFonts w:eastAsia="Times New Roman" w:cs="Times New Roman"/>
          <w:i/>
          <w:sz w:val="28"/>
          <w:szCs w:val="28"/>
        </w:rPr>
        <w:t xml:space="preserve"> </w:t>
      </w:r>
      <w:r w:rsidR="00BF53DF" w:rsidRPr="001B2B09">
        <w:rPr>
          <w:rFonts w:eastAsia="Times New Roman" w:cs="Times New Roman"/>
          <w:i/>
          <w:sz w:val="28"/>
          <w:szCs w:val="28"/>
        </w:rPr>
        <w:t>12</w:t>
      </w:r>
      <w:r w:rsidR="00A71EC3" w:rsidRPr="001B2B09">
        <w:rPr>
          <w:rFonts w:eastAsia="Times New Roman" w:cs="Times New Roman"/>
          <w:i/>
          <w:sz w:val="28"/>
          <w:szCs w:val="28"/>
        </w:rPr>
        <w:t xml:space="preserve"> </w:t>
      </w:r>
      <w:r w:rsidR="00E47F07" w:rsidRPr="001B2B09">
        <w:rPr>
          <w:rFonts w:eastAsia="Times New Roman" w:cs="Times New Roman"/>
          <w:i/>
          <w:sz w:val="28"/>
          <w:szCs w:val="28"/>
        </w:rPr>
        <w:t>năm 20</w:t>
      </w:r>
      <w:r w:rsidR="00C54358" w:rsidRPr="001B2B09">
        <w:rPr>
          <w:rFonts w:eastAsia="Times New Roman" w:cs="Times New Roman"/>
          <w:i/>
          <w:sz w:val="28"/>
          <w:szCs w:val="28"/>
        </w:rPr>
        <w:t>2</w:t>
      </w:r>
      <w:r w:rsidR="003267F4" w:rsidRPr="001B2B09">
        <w:rPr>
          <w:rFonts w:eastAsia="Times New Roman" w:cs="Times New Roman"/>
          <w:i/>
          <w:sz w:val="28"/>
          <w:szCs w:val="28"/>
        </w:rPr>
        <w:t>4</w:t>
      </w:r>
      <w:r w:rsidR="00E47F07" w:rsidRPr="001B2B09">
        <w:rPr>
          <w:rFonts w:eastAsia="Times New Roman" w:cs="Times New Roman"/>
          <w:i/>
          <w:sz w:val="28"/>
          <w:szCs w:val="28"/>
        </w:rPr>
        <w:t xml:space="preserve"> </w:t>
      </w:r>
      <w:r w:rsidR="00D61710" w:rsidRPr="001B2B09">
        <w:rPr>
          <w:rFonts w:eastAsia="Times New Roman" w:cs="Times New Roman"/>
          <w:i/>
          <w:sz w:val="28"/>
          <w:szCs w:val="28"/>
        </w:rPr>
        <w:t xml:space="preserve">của </w:t>
      </w:r>
      <w:r w:rsidR="00E47F07" w:rsidRPr="001B2B09">
        <w:rPr>
          <w:rFonts w:eastAsia="Times New Roman" w:cs="Times New Roman"/>
          <w:i/>
          <w:sz w:val="28"/>
          <w:szCs w:val="28"/>
        </w:rPr>
        <w:t xml:space="preserve">Ban kinh tế - xã hội </w:t>
      </w:r>
      <w:r w:rsidR="00774DD6" w:rsidRPr="001B2B09">
        <w:rPr>
          <w:rFonts w:eastAsia="Times New Roman" w:cs="Times New Roman"/>
          <w:i/>
          <w:sz w:val="28"/>
          <w:szCs w:val="28"/>
        </w:rPr>
        <w:t>Hội đồng nhân dân</w:t>
      </w:r>
      <w:r w:rsidR="00E47F07" w:rsidRPr="001B2B09">
        <w:rPr>
          <w:rFonts w:eastAsia="Times New Roman" w:cs="Times New Roman"/>
          <w:i/>
          <w:sz w:val="28"/>
          <w:szCs w:val="28"/>
        </w:rPr>
        <w:t xml:space="preserve"> xã và </w:t>
      </w:r>
      <w:r w:rsidRPr="001B2B09">
        <w:rPr>
          <w:i/>
          <w:sz w:val="28"/>
          <w:szCs w:val="28"/>
        </w:rPr>
        <w:t>các ý kiến thảo luận của đại biểu Hội đồng nhân dân xã tại kỳ họp</w:t>
      </w:r>
      <w:r w:rsidR="00D87B14" w:rsidRPr="001B2B09">
        <w:rPr>
          <w:rFonts w:eastAsia="Times New Roman" w:cs="Times New Roman"/>
          <w:i/>
          <w:sz w:val="28"/>
          <w:szCs w:val="28"/>
        </w:rPr>
        <w:t>.</w:t>
      </w:r>
    </w:p>
    <w:p w:rsidR="00A84E49" w:rsidRDefault="00C20A1A" w:rsidP="00BF5BD6">
      <w:pPr>
        <w:tabs>
          <w:tab w:val="left" w:pos="1140"/>
        </w:tabs>
        <w:spacing w:before="120" w:after="120" w:line="240" w:lineRule="auto"/>
        <w:jc w:val="center"/>
        <w:rPr>
          <w:rFonts w:eastAsia="Times New Roman" w:cs="Times New Roman"/>
          <w:b/>
          <w:sz w:val="28"/>
          <w:szCs w:val="28"/>
        </w:rPr>
      </w:pPr>
      <w:r w:rsidRPr="0030522C">
        <w:rPr>
          <w:rFonts w:eastAsia="Times New Roman" w:cs="Times New Roman"/>
          <w:b/>
          <w:sz w:val="28"/>
          <w:szCs w:val="28"/>
        </w:rPr>
        <w:t>QUYẾT NGHỊ:</w:t>
      </w:r>
    </w:p>
    <w:p w:rsidR="00310B21" w:rsidRPr="00923128" w:rsidRDefault="00C20A1A" w:rsidP="0019299A">
      <w:pPr>
        <w:spacing w:before="120" w:after="120"/>
        <w:ind w:firstLine="720"/>
        <w:jc w:val="both"/>
        <w:rPr>
          <w:sz w:val="28"/>
          <w:szCs w:val="28"/>
        </w:rPr>
      </w:pPr>
      <w:r w:rsidRPr="00923128">
        <w:rPr>
          <w:rFonts w:eastAsia="Times New Roman" w:cs="Times New Roman"/>
          <w:b/>
          <w:sz w:val="28"/>
          <w:szCs w:val="28"/>
        </w:rPr>
        <w:t>Điều 1.</w:t>
      </w:r>
      <w:r w:rsidRPr="00923128">
        <w:rPr>
          <w:rFonts w:eastAsia="Times New Roman" w:cs="Times New Roman"/>
          <w:sz w:val="28"/>
          <w:szCs w:val="28"/>
        </w:rPr>
        <w:t xml:space="preserve"> </w:t>
      </w:r>
      <w:r w:rsidR="00310B21" w:rsidRPr="00923128">
        <w:rPr>
          <w:rFonts w:eastAsia="Times New Roman" w:cs="Times New Roman"/>
          <w:sz w:val="28"/>
          <w:szCs w:val="28"/>
        </w:rPr>
        <w:t xml:space="preserve">Thống nhất </w:t>
      </w:r>
      <w:r w:rsidR="00FA00C4" w:rsidRPr="00923128">
        <w:rPr>
          <w:rFonts w:eastAsia="Times New Roman" w:cs="Times New Roman"/>
          <w:sz w:val="28"/>
          <w:szCs w:val="28"/>
        </w:rPr>
        <w:t xml:space="preserve">điều chỉnh </w:t>
      </w:r>
      <w:r w:rsidR="00321076" w:rsidRPr="00923128">
        <w:rPr>
          <w:rFonts w:eastAsia="Times New Roman" w:cs="Times New Roman"/>
          <w:sz w:val="28"/>
          <w:szCs w:val="28"/>
        </w:rPr>
        <w:t xml:space="preserve">điều 1 </w:t>
      </w:r>
      <w:r w:rsidR="0030522C" w:rsidRPr="00F97D20">
        <w:rPr>
          <w:sz w:val="28"/>
          <w:szCs w:val="28"/>
        </w:rPr>
        <w:t>Nghị quyết số 04/NQ-HĐND ngày 28/6/2024 của Hội đồng nhân dân xã Long Hòa về việc điều chỉnh Nghị quyết số 80/NQ-HĐND ngày 30/12/2021 phê chuẩn kế hoạch đầu tư công trung hạn giai đoạn 2021-2025</w:t>
      </w:r>
      <w:r w:rsidR="001A5FCC" w:rsidRPr="001C1B45">
        <w:rPr>
          <w:color w:val="FF0000"/>
          <w:sz w:val="28"/>
          <w:szCs w:val="28"/>
        </w:rPr>
        <w:t xml:space="preserve"> </w:t>
      </w:r>
      <w:r w:rsidR="007561D7" w:rsidRPr="00923128">
        <w:rPr>
          <w:rFonts w:eastAsia="Times New Roman" w:cs="Times New Roman"/>
          <w:sz w:val="28"/>
          <w:szCs w:val="28"/>
        </w:rPr>
        <w:t xml:space="preserve">là </w:t>
      </w:r>
      <w:r w:rsidR="008675ED" w:rsidRPr="00923128">
        <w:rPr>
          <w:b/>
          <w:sz w:val="28"/>
          <w:szCs w:val="28"/>
        </w:rPr>
        <w:t>24.327.000.000 đồng</w:t>
      </w:r>
      <w:r w:rsidR="008675ED" w:rsidRPr="00923128">
        <w:rPr>
          <w:sz w:val="28"/>
          <w:szCs w:val="28"/>
        </w:rPr>
        <w:t xml:space="preserve"> </w:t>
      </w:r>
      <w:r w:rsidR="008675ED" w:rsidRPr="008675ED">
        <w:rPr>
          <w:i/>
          <w:sz w:val="28"/>
          <w:szCs w:val="28"/>
        </w:rPr>
        <w:t>(Hai mươi bốn tỷ ba trăm hai mươi bảy triệu đồng), tăng 542.000.000 đồng ( Năm trăm bốn mươi hai triệu đồng</w:t>
      </w:r>
      <w:r w:rsidR="008675ED" w:rsidRPr="00923128">
        <w:rPr>
          <w:i/>
          <w:sz w:val="28"/>
          <w:szCs w:val="28"/>
        </w:rPr>
        <w:t>)</w:t>
      </w:r>
      <w:r w:rsidR="009B111B" w:rsidRPr="00923128">
        <w:rPr>
          <w:i/>
          <w:sz w:val="28"/>
          <w:szCs w:val="28"/>
        </w:rPr>
        <w:t xml:space="preserve">, </w:t>
      </w:r>
      <w:r w:rsidR="009B111B" w:rsidRPr="00923128">
        <w:rPr>
          <w:sz w:val="28"/>
          <w:szCs w:val="28"/>
        </w:rPr>
        <w:t>t</w:t>
      </w:r>
      <w:r w:rsidR="00310B21" w:rsidRPr="00923128">
        <w:rPr>
          <w:sz w:val="28"/>
          <w:szCs w:val="28"/>
        </w:rPr>
        <w:t xml:space="preserve">rong đó: </w:t>
      </w:r>
    </w:p>
    <w:p w:rsidR="00923128" w:rsidRPr="00923128" w:rsidRDefault="00923128" w:rsidP="00923128">
      <w:pPr>
        <w:spacing w:before="120" w:after="120"/>
        <w:ind w:firstLine="720"/>
        <w:jc w:val="both"/>
        <w:rPr>
          <w:i/>
          <w:sz w:val="28"/>
          <w:szCs w:val="28"/>
        </w:rPr>
      </w:pPr>
      <w:r w:rsidRPr="00923128">
        <w:rPr>
          <w:b/>
          <w:sz w:val="28"/>
          <w:szCs w:val="28"/>
        </w:rPr>
        <w:lastRenderedPageBreak/>
        <w:t>1.</w:t>
      </w:r>
      <w:r w:rsidRPr="00923128">
        <w:rPr>
          <w:sz w:val="28"/>
          <w:szCs w:val="28"/>
        </w:rPr>
        <w:t xml:space="preserve"> </w:t>
      </w:r>
      <w:r w:rsidRPr="00923128">
        <w:rPr>
          <w:b/>
          <w:sz w:val="28"/>
          <w:szCs w:val="28"/>
        </w:rPr>
        <w:t>Năm 2021: 5.983.000.000 đồng</w:t>
      </w:r>
      <w:r w:rsidRPr="00923128">
        <w:rPr>
          <w:sz w:val="28"/>
          <w:szCs w:val="28"/>
        </w:rPr>
        <w:t xml:space="preserve"> </w:t>
      </w:r>
      <w:r w:rsidRPr="00923128">
        <w:rPr>
          <w:i/>
          <w:sz w:val="28"/>
          <w:szCs w:val="28"/>
        </w:rPr>
        <w:t>(Năm tỷ chín trăm tám mươi ba triệu đồng).</w:t>
      </w:r>
    </w:p>
    <w:p w:rsidR="00923128" w:rsidRPr="00923128" w:rsidRDefault="00923128" w:rsidP="00923128">
      <w:pPr>
        <w:spacing w:before="120" w:after="120"/>
        <w:jc w:val="both"/>
        <w:rPr>
          <w:sz w:val="28"/>
          <w:szCs w:val="28"/>
        </w:rPr>
      </w:pPr>
      <w:r w:rsidRPr="00923128">
        <w:rPr>
          <w:sz w:val="28"/>
          <w:szCs w:val="28"/>
        </w:rPr>
        <w:t xml:space="preserve">           + Kinh phí chuẩn bị đầu tư công trình năm 2022: 215.000.000 đồng </w:t>
      </w:r>
      <w:r w:rsidRPr="00923128">
        <w:rPr>
          <w:i/>
          <w:sz w:val="28"/>
          <w:szCs w:val="28"/>
        </w:rPr>
        <w:t>(Hai trăm mười lăm triệu đồng).</w:t>
      </w:r>
    </w:p>
    <w:p w:rsidR="00923128" w:rsidRPr="00F97D20" w:rsidRDefault="00923128" w:rsidP="00923128">
      <w:pPr>
        <w:spacing w:before="120" w:after="120"/>
        <w:jc w:val="both"/>
        <w:rPr>
          <w:sz w:val="28"/>
          <w:szCs w:val="28"/>
        </w:rPr>
      </w:pPr>
      <w:r w:rsidRPr="00923128">
        <w:rPr>
          <w:color w:val="FF0000"/>
          <w:sz w:val="28"/>
          <w:szCs w:val="28"/>
        </w:rPr>
        <w:tab/>
      </w:r>
      <w:r w:rsidRPr="00923128">
        <w:rPr>
          <w:sz w:val="28"/>
          <w:szCs w:val="28"/>
        </w:rPr>
        <w:t>+ Nâng cấp bê tông đường nhựa từ văn phòng ấp Long Nguyên đến ngã ba đường trại heo, ấp Long Nguyên, xã Long Hòa: 2.154.000.000</w:t>
      </w:r>
      <w:r w:rsidRPr="00F97D20">
        <w:rPr>
          <w:sz w:val="28"/>
          <w:szCs w:val="28"/>
        </w:rPr>
        <w:t xml:space="preserve"> đồng</w:t>
      </w:r>
      <w:r w:rsidRPr="00923128">
        <w:rPr>
          <w:i/>
          <w:sz w:val="28"/>
          <w:szCs w:val="28"/>
        </w:rPr>
        <w:t xml:space="preserve"> (Hai tỉ một trăm năm mươi bốn triệu đồng).</w:t>
      </w:r>
    </w:p>
    <w:p w:rsidR="00923128" w:rsidRPr="00923128" w:rsidRDefault="00923128" w:rsidP="00923128">
      <w:pPr>
        <w:spacing w:before="120" w:after="120"/>
        <w:ind w:firstLine="720"/>
        <w:jc w:val="both"/>
        <w:rPr>
          <w:sz w:val="28"/>
          <w:szCs w:val="28"/>
        </w:rPr>
      </w:pPr>
      <w:r w:rsidRPr="00923128">
        <w:rPr>
          <w:sz w:val="28"/>
          <w:szCs w:val="28"/>
          <w:lang w:val="vi-VN"/>
        </w:rPr>
        <w:t xml:space="preserve">+ </w:t>
      </w:r>
      <w:r w:rsidRPr="00923128">
        <w:rPr>
          <w:sz w:val="28"/>
          <w:szCs w:val="28"/>
        </w:rPr>
        <w:t xml:space="preserve">Nâng cấp bê tông nhựa đường từ nhà Ông Long đến nhà Ông Hôn ấp Tiên phong, xã Long Hòa: </w:t>
      </w:r>
      <w:r w:rsidRPr="00F97D20">
        <w:rPr>
          <w:sz w:val="28"/>
          <w:szCs w:val="28"/>
        </w:rPr>
        <w:t>2.510.000</w:t>
      </w:r>
      <w:r w:rsidRPr="00923128">
        <w:rPr>
          <w:sz w:val="28"/>
          <w:szCs w:val="28"/>
        </w:rPr>
        <w:t>.000</w:t>
      </w:r>
      <w:r w:rsidRPr="00F97D20">
        <w:rPr>
          <w:sz w:val="28"/>
          <w:szCs w:val="28"/>
        </w:rPr>
        <w:t xml:space="preserve"> đồng </w:t>
      </w:r>
      <w:r w:rsidRPr="00923128">
        <w:rPr>
          <w:i/>
          <w:sz w:val="28"/>
          <w:szCs w:val="28"/>
        </w:rPr>
        <w:t>(Hai tỉ năm trăm mười triệu đồng).</w:t>
      </w:r>
    </w:p>
    <w:p w:rsidR="00923128" w:rsidRPr="00923128" w:rsidRDefault="00923128" w:rsidP="00923128">
      <w:pPr>
        <w:spacing w:before="120" w:after="120"/>
        <w:ind w:firstLine="720"/>
        <w:jc w:val="both"/>
        <w:rPr>
          <w:sz w:val="28"/>
          <w:szCs w:val="28"/>
        </w:rPr>
      </w:pPr>
      <w:r w:rsidRPr="00923128">
        <w:rPr>
          <w:sz w:val="28"/>
          <w:szCs w:val="28"/>
          <w:lang w:val="vi-VN"/>
        </w:rPr>
        <w:t xml:space="preserve">+ </w:t>
      </w:r>
      <w:r w:rsidRPr="00923128">
        <w:rPr>
          <w:sz w:val="28"/>
          <w:szCs w:val="28"/>
        </w:rPr>
        <w:t>Nâng cấp bê tông đ</w:t>
      </w:r>
      <w:r w:rsidRPr="00923128">
        <w:rPr>
          <w:rFonts w:hint="eastAsia"/>
          <w:sz w:val="28"/>
          <w:szCs w:val="28"/>
        </w:rPr>
        <w:t>ư</w:t>
      </w:r>
      <w:r w:rsidRPr="00923128">
        <w:rPr>
          <w:sz w:val="28"/>
          <w:szCs w:val="28"/>
        </w:rPr>
        <w:t xml:space="preserve">ờng nhựa từ nghĩa trang ấp Long Nguyên đến trại gà ông năm Ô, ấp Long Nguyên xã Long Hòa: 1.104.000.000 </w:t>
      </w:r>
      <w:r w:rsidRPr="00F97D20">
        <w:rPr>
          <w:sz w:val="28"/>
          <w:szCs w:val="28"/>
        </w:rPr>
        <w:t xml:space="preserve"> đồng </w:t>
      </w:r>
      <w:r w:rsidRPr="00923128">
        <w:rPr>
          <w:i/>
          <w:sz w:val="28"/>
          <w:szCs w:val="28"/>
        </w:rPr>
        <w:t>(Một tỉ một trăm lẻ bốn triệu đồng)</w:t>
      </w:r>
      <w:r w:rsidRPr="00F97D20">
        <w:rPr>
          <w:sz w:val="28"/>
          <w:szCs w:val="28"/>
        </w:rPr>
        <w:t>.</w:t>
      </w:r>
    </w:p>
    <w:p w:rsidR="00923128" w:rsidRPr="00923128" w:rsidRDefault="00923128" w:rsidP="00923128">
      <w:pPr>
        <w:spacing w:before="120" w:after="120"/>
        <w:jc w:val="both"/>
        <w:rPr>
          <w:i/>
          <w:sz w:val="28"/>
          <w:szCs w:val="28"/>
        </w:rPr>
      </w:pPr>
      <w:r w:rsidRPr="00923128">
        <w:rPr>
          <w:b/>
          <w:sz w:val="28"/>
          <w:szCs w:val="28"/>
        </w:rPr>
        <w:tab/>
        <w:t>2. Năm 2022: 3.886.000.000 đồng</w:t>
      </w:r>
      <w:r w:rsidRPr="00923128">
        <w:rPr>
          <w:sz w:val="28"/>
          <w:szCs w:val="28"/>
        </w:rPr>
        <w:t xml:space="preserve"> </w:t>
      </w:r>
      <w:r w:rsidRPr="00923128">
        <w:rPr>
          <w:i/>
          <w:sz w:val="28"/>
          <w:szCs w:val="28"/>
        </w:rPr>
        <w:t xml:space="preserve">(Ba tỷ tám trăm tám mươi sáu triệu đồng) </w:t>
      </w:r>
    </w:p>
    <w:p w:rsidR="00923128" w:rsidRPr="00923128" w:rsidRDefault="00923128" w:rsidP="00923128">
      <w:pPr>
        <w:spacing w:before="120" w:after="120"/>
        <w:jc w:val="both"/>
        <w:rPr>
          <w:i/>
          <w:sz w:val="28"/>
          <w:szCs w:val="28"/>
        </w:rPr>
      </w:pPr>
      <w:r w:rsidRPr="00923128">
        <w:rPr>
          <w:i/>
          <w:color w:val="FF0000"/>
          <w:sz w:val="28"/>
          <w:szCs w:val="28"/>
        </w:rPr>
        <w:tab/>
      </w:r>
      <w:r w:rsidRPr="00923128">
        <w:rPr>
          <w:i/>
          <w:sz w:val="28"/>
          <w:szCs w:val="28"/>
        </w:rPr>
        <w:t>+ Chuẩn bị đầu tư năm 2023: 197.000.000 đồng (Một trăm chín mươi bảy triệu đồng)</w:t>
      </w:r>
    </w:p>
    <w:p w:rsidR="00923128" w:rsidRPr="00923128" w:rsidRDefault="00923128" w:rsidP="00923128">
      <w:pPr>
        <w:spacing w:before="120" w:after="120"/>
        <w:ind w:firstLine="720"/>
        <w:jc w:val="both"/>
        <w:rPr>
          <w:i/>
          <w:sz w:val="28"/>
          <w:szCs w:val="28"/>
        </w:rPr>
      </w:pPr>
      <w:r w:rsidRPr="00923128">
        <w:rPr>
          <w:i/>
          <w:sz w:val="28"/>
          <w:szCs w:val="28"/>
        </w:rPr>
        <w:t>+ Nâng cấp bê tông nhựa đ</w:t>
      </w:r>
      <w:r w:rsidRPr="00923128">
        <w:rPr>
          <w:rFonts w:hint="eastAsia"/>
          <w:i/>
          <w:sz w:val="28"/>
          <w:szCs w:val="28"/>
        </w:rPr>
        <w:t>ư</w:t>
      </w:r>
      <w:r w:rsidRPr="00923128">
        <w:rPr>
          <w:i/>
          <w:sz w:val="28"/>
          <w:szCs w:val="28"/>
        </w:rPr>
        <w:t>ờng từ khu căn cứ v</w:t>
      </w:r>
      <w:r w:rsidRPr="00923128">
        <w:rPr>
          <w:rFonts w:hint="eastAsia"/>
          <w:i/>
          <w:sz w:val="28"/>
          <w:szCs w:val="28"/>
        </w:rPr>
        <w:t>ư</w:t>
      </w:r>
      <w:r w:rsidRPr="00923128">
        <w:rPr>
          <w:i/>
          <w:sz w:val="28"/>
          <w:szCs w:val="28"/>
        </w:rPr>
        <w:t xml:space="preserve">ờn trầu đến nhà ông Công ấp Đồng Bà Ba, xã Long Hòa: </w:t>
      </w:r>
      <w:r w:rsidRPr="00F97D20">
        <w:rPr>
          <w:i/>
          <w:sz w:val="28"/>
          <w:szCs w:val="28"/>
        </w:rPr>
        <w:t>3.689.000</w:t>
      </w:r>
      <w:r w:rsidRPr="00923128">
        <w:rPr>
          <w:i/>
          <w:sz w:val="28"/>
          <w:szCs w:val="28"/>
        </w:rPr>
        <w:t>.000</w:t>
      </w:r>
      <w:r w:rsidRPr="00F97D20">
        <w:rPr>
          <w:i/>
          <w:sz w:val="28"/>
          <w:szCs w:val="28"/>
        </w:rPr>
        <w:t xml:space="preserve"> đồng </w:t>
      </w:r>
      <w:r w:rsidRPr="00923128">
        <w:rPr>
          <w:i/>
          <w:sz w:val="28"/>
          <w:szCs w:val="28"/>
        </w:rPr>
        <w:t>(Ba tỷ sáu trăm tám mươi chín triệu đồng).</w:t>
      </w:r>
    </w:p>
    <w:p w:rsidR="00923128" w:rsidRPr="00923128" w:rsidRDefault="00923128" w:rsidP="00923128">
      <w:pPr>
        <w:spacing w:before="120" w:after="120"/>
        <w:jc w:val="both"/>
        <w:rPr>
          <w:i/>
          <w:sz w:val="28"/>
          <w:szCs w:val="28"/>
        </w:rPr>
      </w:pPr>
      <w:r w:rsidRPr="00923128">
        <w:rPr>
          <w:b/>
          <w:color w:val="FF0000"/>
          <w:sz w:val="28"/>
          <w:szCs w:val="28"/>
        </w:rPr>
        <w:tab/>
      </w:r>
      <w:r w:rsidRPr="00923128">
        <w:rPr>
          <w:b/>
          <w:sz w:val="28"/>
          <w:szCs w:val="28"/>
        </w:rPr>
        <w:t>3. Năm 2023: 4.216.000.000 đồng</w:t>
      </w:r>
      <w:r w:rsidRPr="00923128">
        <w:rPr>
          <w:sz w:val="28"/>
          <w:szCs w:val="28"/>
        </w:rPr>
        <w:t xml:space="preserve"> </w:t>
      </w:r>
      <w:r w:rsidRPr="00923128">
        <w:rPr>
          <w:i/>
          <w:sz w:val="28"/>
          <w:szCs w:val="28"/>
        </w:rPr>
        <w:t xml:space="preserve">(Bốn tỷ hai trăm mười sáu triệu đồng) </w:t>
      </w:r>
    </w:p>
    <w:p w:rsidR="00923128" w:rsidRPr="00923128" w:rsidRDefault="00923128" w:rsidP="00923128">
      <w:pPr>
        <w:spacing w:before="120" w:after="120"/>
        <w:jc w:val="both"/>
        <w:rPr>
          <w:i/>
          <w:sz w:val="28"/>
          <w:szCs w:val="28"/>
        </w:rPr>
      </w:pPr>
      <w:r w:rsidRPr="00923128">
        <w:rPr>
          <w:i/>
          <w:sz w:val="28"/>
          <w:szCs w:val="28"/>
        </w:rPr>
        <w:tab/>
        <w:t>+ Chuẩ</w:t>
      </w:r>
      <w:r w:rsidRPr="00923128">
        <w:rPr>
          <w:rFonts w:cs="VNI-Times"/>
          <w:i/>
          <w:sz w:val="28"/>
          <w:szCs w:val="28"/>
        </w:rPr>
        <w:t>n b</w:t>
      </w:r>
      <w:r w:rsidRPr="00923128">
        <w:rPr>
          <w:i/>
          <w:sz w:val="28"/>
          <w:szCs w:val="28"/>
        </w:rPr>
        <w:t>ị</w:t>
      </w:r>
      <w:r w:rsidRPr="00923128">
        <w:rPr>
          <w:rFonts w:cs="VNI-Times"/>
          <w:i/>
          <w:sz w:val="28"/>
          <w:szCs w:val="28"/>
        </w:rPr>
        <w:t xml:space="preserve"> đ</w:t>
      </w:r>
      <w:r w:rsidRPr="00923128">
        <w:rPr>
          <w:i/>
          <w:sz w:val="28"/>
          <w:szCs w:val="28"/>
        </w:rPr>
        <w:t>ầ</w:t>
      </w:r>
      <w:r w:rsidRPr="00923128">
        <w:rPr>
          <w:rFonts w:cs="VNI-Times"/>
          <w:i/>
          <w:sz w:val="28"/>
          <w:szCs w:val="28"/>
        </w:rPr>
        <w:t>u t</w:t>
      </w:r>
      <w:r w:rsidRPr="00923128">
        <w:rPr>
          <w:i/>
          <w:sz w:val="28"/>
          <w:szCs w:val="28"/>
        </w:rPr>
        <w:t>ư</w:t>
      </w:r>
      <w:r w:rsidRPr="00923128">
        <w:rPr>
          <w:rFonts w:cs="VNI-Times"/>
          <w:i/>
          <w:sz w:val="28"/>
          <w:szCs w:val="28"/>
        </w:rPr>
        <w:t xml:space="preserve"> n</w:t>
      </w:r>
      <w:r w:rsidRPr="00923128">
        <w:rPr>
          <w:i/>
          <w:sz w:val="28"/>
          <w:szCs w:val="28"/>
        </w:rPr>
        <w:t>ă</w:t>
      </w:r>
      <w:r w:rsidRPr="00923128">
        <w:rPr>
          <w:rFonts w:cs="VNI-Times"/>
          <w:i/>
          <w:sz w:val="28"/>
          <w:szCs w:val="28"/>
        </w:rPr>
        <w:t>m 2024: 223.000.000 đ</w:t>
      </w:r>
      <w:r w:rsidRPr="00923128">
        <w:rPr>
          <w:i/>
          <w:sz w:val="28"/>
          <w:szCs w:val="28"/>
        </w:rPr>
        <w:t>ồ</w:t>
      </w:r>
      <w:r w:rsidRPr="00923128">
        <w:rPr>
          <w:rFonts w:cs="VNI-Times"/>
          <w:i/>
          <w:sz w:val="28"/>
          <w:szCs w:val="28"/>
        </w:rPr>
        <w:t>ng (Hai tr</w:t>
      </w:r>
      <w:r w:rsidRPr="00923128">
        <w:rPr>
          <w:i/>
          <w:sz w:val="28"/>
          <w:szCs w:val="28"/>
        </w:rPr>
        <w:t>ă</w:t>
      </w:r>
      <w:r w:rsidRPr="00923128">
        <w:rPr>
          <w:rFonts w:cs="VNI-Times"/>
          <w:i/>
          <w:sz w:val="28"/>
          <w:szCs w:val="28"/>
        </w:rPr>
        <w:t>m hai mươi ba triệu đ</w:t>
      </w:r>
      <w:r w:rsidRPr="00923128">
        <w:rPr>
          <w:i/>
          <w:sz w:val="28"/>
          <w:szCs w:val="28"/>
        </w:rPr>
        <w:t>ồ</w:t>
      </w:r>
      <w:r w:rsidRPr="00923128">
        <w:rPr>
          <w:rFonts w:cs="VNI-Times"/>
          <w:i/>
          <w:sz w:val="28"/>
          <w:szCs w:val="28"/>
        </w:rPr>
        <w:t>ng)</w:t>
      </w:r>
    </w:p>
    <w:p w:rsidR="00923128" w:rsidRPr="00923128" w:rsidRDefault="00923128" w:rsidP="00923128">
      <w:pPr>
        <w:spacing w:before="120" w:after="120"/>
        <w:ind w:firstLine="720"/>
        <w:jc w:val="both"/>
        <w:rPr>
          <w:i/>
          <w:sz w:val="28"/>
          <w:szCs w:val="28"/>
        </w:rPr>
      </w:pPr>
      <w:r w:rsidRPr="00923128">
        <w:rPr>
          <w:i/>
          <w:sz w:val="28"/>
          <w:szCs w:val="28"/>
        </w:rPr>
        <w:t>+ Nâng cấp bê tông nhựa đ</w:t>
      </w:r>
      <w:r w:rsidRPr="00923128">
        <w:rPr>
          <w:rFonts w:hint="eastAsia"/>
          <w:i/>
          <w:sz w:val="28"/>
          <w:szCs w:val="28"/>
        </w:rPr>
        <w:t>ư</w:t>
      </w:r>
      <w:r w:rsidRPr="00923128">
        <w:rPr>
          <w:i/>
          <w:sz w:val="28"/>
          <w:szCs w:val="28"/>
        </w:rPr>
        <w:t xml:space="preserve">ờng từ ngã ba nhà ông Chôm đến nhà ông Vũ ấp Long Nguyên, xã Long Hòa: </w:t>
      </w:r>
      <w:r w:rsidRPr="00F97D20">
        <w:rPr>
          <w:i/>
          <w:sz w:val="28"/>
          <w:szCs w:val="28"/>
        </w:rPr>
        <w:t>3.993.000</w:t>
      </w:r>
      <w:r w:rsidRPr="00923128">
        <w:rPr>
          <w:i/>
          <w:sz w:val="28"/>
          <w:szCs w:val="28"/>
        </w:rPr>
        <w:t>.000</w:t>
      </w:r>
      <w:r w:rsidRPr="00F97D20">
        <w:rPr>
          <w:i/>
          <w:sz w:val="28"/>
          <w:szCs w:val="28"/>
        </w:rPr>
        <w:t xml:space="preserve"> đồng </w:t>
      </w:r>
      <w:r w:rsidRPr="00923128">
        <w:rPr>
          <w:i/>
          <w:sz w:val="28"/>
          <w:szCs w:val="28"/>
        </w:rPr>
        <w:t>(Ba tỷ chín trăm chín mươi ba triệu đồng).</w:t>
      </w:r>
    </w:p>
    <w:p w:rsidR="00923128" w:rsidRPr="00923128" w:rsidRDefault="00923128" w:rsidP="00923128">
      <w:pPr>
        <w:spacing w:before="120" w:after="120"/>
        <w:jc w:val="both"/>
        <w:rPr>
          <w:i/>
          <w:sz w:val="28"/>
          <w:szCs w:val="28"/>
        </w:rPr>
      </w:pPr>
      <w:r w:rsidRPr="00923128">
        <w:rPr>
          <w:b/>
          <w:color w:val="FF0000"/>
          <w:sz w:val="28"/>
          <w:szCs w:val="28"/>
        </w:rPr>
        <w:tab/>
      </w:r>
      <w:r w:rsidRPr="00923128">
        <w:rPr>
          <w:b/>
          <w:sz w:val="28"/>
          <w:szCs w:val="28"/>
        </w:rPr>
        <w:t>4. Năm 2024: 5.442.000.000 đồng</w:t>
      </w:r>
      <w:r w:rsidRPr="00923128">
        <w:rPr>
          <w:sz w:val="28"/>
          <w:szCs w:val="28"/>
        </w:rPr>
        <w:t xml:space="preserve"> </w:t>
      </w:r>
      <w:r w:rsidRPr="00923128">
        <w:rPr>
          <w:i/>
          <w:sz w:val="28"/>
          <w:szCs w:val="28"/>
        </w:rPr>
        <w:t xml:space="preserve">(Năm tỷ bốn trăm bốn mươi hai triệu đồng) tăng </w:t>
      </w:r>
      <w:r w:rsidRPr="00923128">
        <w:rPr>
          <w:i/>
          <w:sz w:val="28"/>
          <w:szCs w:val="28"/>
          <w:lang w:val="vi-VN"/>
        </w:rPr>
        <w:t>6</w:t>
      </w:r>
      <w:r w:rsidRPr="00923128">
        <w:rPr>
          <w:i/>
          <w:sz w:val="28"/>
          <w:szCs w:val="28"/>
        </w:rPr>
        <w:t>42.000.000 đồng (</w:t>
      </w:r>
      <w:r w:rsidRPr="00923128">
        <w:rPr>
          <w:i/>
          <w:sz w:val="28"/>
          <w:szCs w:val="28"/>
          <w:lang w:val="vi-VN"/>
        </w:rPr>
        <w:t>Sáu</w:t>
      </w:r>
      <w:r w:rsidRPr="00923128">
        <w:rPr>
          <w:i/>
          <w:sz w:val="28"/>
          <w:szCs w:val="28"/>
        </w:rPr>
        <w:t xml:space="preserve"> trăm bốn mươi hai triệu đồng).</w:t>
      </w:r>
    </w:p>
    <w:p w:rsidR="00923128" w:rsidRPr="00923128" w:rsidRDefault="00923128" w:rsidP="00923128">
      <w:pPr>
        <w:spacing w:before="120" w:after="120"/>
        <w:ind w:firstLine="720"/>
        <w:jc w:val="both"/>
        <w:rPr>
          <w:i/>
          <w:sz w:val="28"/>
          <w:szCs w:val="28"/>
        </w:rPr>
      </w:pPr>
      <w:r w:rsidRPr="00923128">
        <w:rPr>
          <w:i/>
          <w:sz w:val="28"/>
          <w:szCs w:val="28"/>
        </w:rPr>
        <w:t>+ Chuẩ</w:t>
      </w:r>
      <w:r w:rsidRPr="00923128">
        <w:rPr>
          <w:rFonts w:cs="VNI-Times"/>
          <w:i/>
          <w:sz w:val="28"/>
          <w:szCs w:val="28"/>
        </w:rPr>
        <w:t>n b</w:t>
      </w:r>
      <w:r w:rsidRPr="00923128">
        <w:rPr>
          <w:i/>
          <w:sz w:val="28"/>
          <w:szCs w:val="28"/>
        </w:rPr>
        <w:t>ị</w:t>
      </w:r>
      <w:r w:rsidRPr="00923128">
        <w:rPr>
          <w:rFonts w:cs="VNI-Times"/>
          <w:i/>
          <w:sz w:val="28"/>
          <w:szCs w:val="28"/>
        </w:rPr>
        <w:t xml:space="preserve"> đ</w:t>
      </w:r>
      <w:r w:rsidRPr="00923128">
        <w:rPr>
          <w:i/>
          <w:sz w:val="28"/>
          <w:szCs w:val="28"/>
        </w:rPr>
        <w:t>ầ</w:t>
      </w:r>
      <w:r w:rsidRPr="00923128">
        <w:rPr>
          <w:rFonts w:cs="VNI-Times"/>
          <w:i/>
          <w:sz w:val="28"/>
          <w:szCs w:val="28"/>
        </w:rPr>
        <w:t>u t</w:t>
      </w:r>
      <w:r w:rsidRPr="00923128">
        <w:rPr>
          <w:i/>
          <w:sz w:val="28"/>
          <w:szCs w:val="28"/>
        </w:rPr>
        <w:t>ư</w:t>
      </w:r>
      <w:r w:rsidRPr="00923128">
        <w:rPr>
          <w:rFonts w:cs="VNI-Times"/>
          <w:i/>
          <w:sz w:val="28"/>
          <w:szCs w:val="28"/>
        </w:rPr>
        <w:t xml:space="preserve"> n</w:t>
      </w:r>
      <w:r w:rsidRPr="00923128">
        <w:rPr>
          <w:i/>
          <w:sz w:val="28"/>
          <w:szCs w:val="28"/>
        </w:rPr>
        <w:t>ă</w:t>
      </w:r>
      <w:r w:rsidRPr="00923128">
        <w:rPr>
          <w:rFonts w:cs="VNI-Times"/>
          <w:i/>
          <w:sz w:val="28"/>
          <w:szCs w:val="28"/>
        </w:rPr>
        <w:t>m 2025: 216.528.000 đ</w:t>
      </w:r>
      <w:r w:rsidRPr="00923128">
        <w:rPr>
          <w:i/>
          <w:sz w:val="28"/>
          <w:szCs w:val="28"/>
        </w:rPr>
        <w:t>ồ</w:t>
      </w:r>
      <w:r w:rsidRPr="00923128">
        <w:rPr>
          <w:rFonts w:cs="VNI-Times"/>
          <w:i/>
          <w:sz w:val="28"/>
          <w:szCs w:val="28"/>
        </w:rPr>
        <w:t>ng (Hai tr</w:t>
      </w:r>
      <w:r w:rsidRPr="00923128">
        <w:rPr>
          <w:i/>
          <w:sz w:val="28"/>
          <w:szCs w:val="28"/>
        </w:rPr>
        <w:t>ă</w:t>
      </w:r>
      <w:r w:rsidRPr="00923128">
        <w:rPr>
          <w:rFonts w:cs="VNI-Times"/>
          <w:i/>
          <w:sz w:val="28"/>
          <w:szCs w:val="28"/>
        </w:rPr>
        <w:t>m mười sáu tri</w:t>
      </w:r>
      <w:r w:rsidRPr="00923128">
        <w:rPr>
          <w:i/>
          <w:sz w:val="28"/>
          <w:szCs w:val="28"/>
        </w:rPr>
        <w:t>ệ</w:t>
      </w:r>
      <w:r w:rsidRPr="00923128">
        <w:rPr>
          <w:rFonts w:cs="VNI-Times"/>
          <w:i/>
          <w:sz w:val="28"/>
          <w:szCs w:val="28"/>
        </w:rPr>
        <w:t>u năm trăm hai mươi tám ngàn đ</w:t>
      </w:r>
      <w:r w:rsidRPr="00923128">
        <w:rPr>
          <w:i/>
          <w:sz w:val="28"/>
          <w:szCs w:val="28"/>
        </w:rPr>
        <w:t>ồ</w:t>
      </w:r>
      <w:r w:rsidRPr="00923128">
        <w:rPr>
          <w:rFonts w:cs="VNI-Times"/>
          <w:i/>
          <w:sz w:val="28"/>
          <w:szCs w:val="28"/>
        </w:rPr>
        <w:t>ng)</w:t>
      </w:r>
      <w:r w:rsidRPr="00923128">
        <w:rPr>
          <w:i/>
          <w:sz w:val="28"/>
          <w:szCs w:val="28"/>
        </w:rPr>
        <w:t xml:space="preserve"> </w:t>
      </w:r>
      <w:r w:rsidRPr="00923128">
        <w:rPr>
          <w:i/>
          <w:sz w:val="28"/>
          <w:szCs w:val="28"/>
          <w:lang w:val="vi-VN"/>
        </w:rPr>
        <w:t>tăng</w:t>
      </w:r>
      <w:r w:rsidRPr="00923128">
        <w:rPr>
          <w:i/>
          <w:sz w:val="28"/>
          <w:szCs w:val="28"/>
        </w:rPr>
        <w:t xml:space="preserve"> </w:t>
      </w:r>
      <w:r w:rsidRPr="00923128">
        <w:rPr>
          <w:i/>
          <w:sz w:val="28"/>
          <w:szCs w:val="28"/>
          <w:lang w:val="vi-VN"/>
        </w:rPr>
        <w:t>16.528</w:t>
      </w:r>
      <w:r w:rsidRPr="00923128">
        <w:rPr>
          <w:i/>
          <w:sz w:val="28"/>
          <w:szCs w:val="28"/>
        </w:rPr>
        <w:t>.000 đồng (</w:t>
      </w:r>
      <w:r w:rsidRPr="00923128">
        <w:rPr>
          <w:i/>
          <w:sz w:val="28"/>
          <w:szCs w:val="28"/>
          <w:lang w:val="vi-VN"/>
        </w:rPr>
        <w:t xml:space="preserve">Mười sáu </w:t>
      </w:r>
      <w:r w:rsidRPr="00923128">
        <w:rPr>
          <w:i/>
          <w:sz w:val="28"/>
          <w:szCs w:val="28"/>
        </w:rPr>
        <w:t xml:space="preserve">triệu </w:t>
      </w:r>
      <w:r w:rsidRPr="00923128">
        <w:rPr>
          <w:i/>
          <w:sz w:val="28"/>
          <w:szCs w:val="28"/>
          <w:lang w:val="vi-VN"/>
        </w:rPr>
        <w:t xml:space="preserve">năm trăm hai mươi tám ngàn </w:t>
      </w:r>
      <w:r w:rsidRPr="00923128">
        <w:rPr>
          <w:i/>
          <w:sz w:val="28"/>
          <w:szCs w:val="28"/>
        </w:rPr>
        <w:t>đồng).</w:t>
      </w:r>
    </w:p>
    <w:p w:rsidR="00923128" w:rsidRPr="00923128" w:rsidRDefault="00923128" w:rsidP="00923128">
      <w:pPr>
        <w:spacing w:before="120" w:after="120"/>
        <w:ind w:firstLine="720"/>
        <w:jc w:val="both"/>
        <w:rPr>
          <w:i/>
          <w:sz w:val="28"/>
          <w:szCs w:val="28"/>
        </w:rPr>
      </w:pPr>
      <w:r w:rsidRPr="00923128">
        <w:rPr>
          <w:i/>
          <w:sz w:val="28"/>
          <w:szCs w:val="28"/>
        </w:rPr>
        <w:t>+ Nâng cấp bê tông nhựa đ</w:t>
      </w:r>
      <w:r w:rsidRPr="00923128">
        <w:rPr>
          <w:rFonts w:hint="eastAsia"/>
          <w:i/>
          <w:sz w:val="28"/>
          <w:szCs w:val="28"/>
        </w:rPr>
        <w:t>ư</w:t>
      </w:r>
      <w:r w:rsidRPr="00923128">
        <w:rPr>
          <w:i/>
          <w:sz w:val="28"/>
          <w:szCs w:val="28"/>
        </w:rPr>
        <w:t>ờng từ nhà ông T</w:t>
      </w:r>
      <w:r w:rsidRPr="00923128">
        <w:rPr>
          <w:rFonts w:hint="eastAsia"/>
          <w:i/>
          <w:sz w:val="28"/>
          <w:szCs w:val="28"/>
        </w:rPr>
        <w:t>ư</w:t>
      </w:r>
      <w:r w:rsidRPr="00923128">
        <w:rPr>
          <w:i/>
          <w:sz w:val="28"/>
          <w:szCs w:val="28"/>
        </w:rPr>
        <w:t xml:space="preserve"> Xua đến nhà ông Hai Huề, ấp Tân Hòa, xã Long Hòa: </w:t>
      </w:r>
      <w:r w:rsidRPr="00F97D20">
        <w:rPr>
          <w:i/>
          <w:sz w:val="28"/>
          <w:szCs w:val="28"/>
        </w:rPr>
        <w:t>4.086.900</w:t>
      </w:r>
      <w:r w:rsidRPr="00923128">
        <w:rPr>
          <w:i/>
          <w:sz w:val="28"/>
          <w:szCs w:val="28"/>
        </w:rPr>
        <w:t>.000</w:t>
      </w:r>
      <w:r w:rsidRPr="00F97D20">
        <w:rPr>
          <w:i/>
          <w:sz w:val="28"/>
          <w:szCs w:val="28"/>
        </w:rPr>
        <w:t xml:space="preserve"> đồng </w:t>
      </w:r>
      <w:r w:rsidRPr="00923128">
        <w:rPr>
          <w:i/>
          <w:sz w:val="28"/>
          <w:szCs w:val="28"/>
        </w:rPr>
        <w:t xml:space="preserve">(Bốn tỷ không trăm tám </w:t>
      </w:r>
      <w:r w:rsidRPr="00923128">
        <w:rPr>
          <w:i/>
          <w:sz w:val="28"/>
          <w:szCs w:val="28"/>
        </w:rPr>
        <w:lastRenderedPageBreak/>
        <w:t xml:space="preserve">mươi sáu triệu chín trăm ngàn đồng) giảm </w:t>
      </w:r>
      <w:r w:rsidRPr="00923128">
        <w:rPr>
          <w:i/>
          <w:sz w:val="28"/>
          <w:szCs w:val="28"/>
          <w:lang w:val="vi-VN"/>
        </w:rPr>
        <w:t>513</w:t>
      </w:r>
      <w:r w:rsidRPr="00923128">
        <w:rPr>
          <w:i/>
          <w:sz w:val="28"/>
          <w:szCs w:val="28"/>
        </w:rPr>
        <w:t>.</w:t>
      </w:r>
      <w:r w:rsidRPr="00923128">
        <w:rPr>
          <w:i/>
          <w:sz w:val="28"/>
          <w:szCs w:val="28"/>
          <w:lang w:val="vi-VN"/>
        </w:rPr>
        <w:t>1</w:t>
      </w:r>
      <w:r w:rsidRPr="00923128">
        <w:rPr>
          <w:i/>
          <w:sz w:val="28"/>
          <w:szCs w:val="28"/>
        </w:rPr>
        <w:t>00.000 đồng (</w:t>
      </w:r>
      <w:r w:rsidRPr="00923128">
        <w:rPr>
          <w:i/>
          <w:sz w:val="28"/>
          <w:szCs w:val="28"/>
          <w:lang w:val="vi-VN"/>
        </w:rPr>
        <w:t>Năm</w:t>
      </w:r>
      <w:r w:rsidRPr="00923128">
        <w:rPr>
          <w:i/>
          <w:sz w:val="28"/>
          <w:szCs w:val="28"/>
        </w:rPr>
        <w:t xml:space="preserve"> trăm </w:t>
      </w:r>
      <w:r w:rsidRPr="00923128">
        <w:rPr>
          <w:i/>
          <w:sz w:val="28"/>
          <w:szCs w:val="28"/>
          <w:lang w:val="vi-VN"/>
        </w:rPr>
        <w:t xml:space="preserve">mười ba </w:t>
      </w:r>
      <w:r w:rsidRPr="00923128">
        <w:rPr>
          <w:i/>
          <w:sz w:val="28"/>
          <w:szCs w:val="28"/>
        </w:rPr>
        <w:t xml:space="preserve">triệu </w:t>
      </w:r>
      <w:r w:rsidRPr="00923128">
        <w:rPr>
          <w:i/>
          <w:sz w:val="28"/>
          <w:szCs w:val="28"/>
          <w:lang w:val="vi-VN"/>
        </w:rPr>
        <w:t xml:space="preserve">một trăm ngàn </w:t>
      </w:r>
      <w:r w:rsidRPr="00923128">
        <w:rPr>
          <w:i/>
          <w:sz w:val="28"/>
          <w:szCs w:val="28"/>
        </w:rPr>
        <w:t>đồng).</w:t>
      </w:r>
    </w:p>
    <w:p w:rsidR="00923128" w:rsidRPr="00923128" w:rsidRDefault="00923128" w:rsidP="00923128">
      <w:pPr>
        <w:spacing w:before="120" w:after="120"/>
        <w:ind w:firstLine="720"/>
        <w:jc w:val="both"/>
        <w:rPr>
          <w:i/>
          <w:sz w:val="28"/>
          <w:szCs w:val="28"/>
        </w:rPr>
      </w:pPr>
      <w:r w:rsidRPr="00923128">
        <w:rPr>
          <w:i/>
          <w:sz w:val="28"/>
          <w:szCs w:val="28"/>
        </w:rPr>
        <w:t xml:space="preserve">+ </w:t>
      </w:r>
      <w:r w:rsidR="00322224">
        <w:rPr>
          <w:i/>
          <w:sz w:val="28"/>
          <w:szCs w:val="28"/>
        </w:rPr>
        <w:t>Bổ sung công trình c</w:t>
      </w:r>
      <w:r w:rsidRPr="00923128">
        <w:rPr>
          <w:i/>
          <w:sz w:val="28"/>
          <w:szCs w:val="28"/>
        </w:rPr>
        <w:t>ải tạo, sửa chữa Nhà Văn hóa xã Long Hòa: 1.138.572.000</w:t>
      </w:r>
      <w:r w:rsidRPr="00F97D20">
        <w:rPr>
          <w:i/>
          <w:sz w:val="28"/>
          <w:szCs w:val="28"/>
        </w:rPr>
        <w:t xml:space="preserve"> đồng</w:t>
      </w:r>
      <w:r w:rsidRPr="00923128">
        <w:rPr>
          <w:i/>
          <w:sz w:val="28"/>
          <w:szCs w:val="28"/>
        </w:rPr>
        <w:t xml:space="preserve"> (Một tỉ một trăm ba mươi tám triệu năm trăm bảy mươi hai ngàn đồng)</w:t>
      </w:r>
      <w:r w:rsidRPr="00923128">
        <w:rPr>
          <w:i/>
          <w:sz w:val="28"/>
          <w:szCs w:val="28"/>
          <w:lang w:val="vi-VN"/>
        </w:rPr>
        <w:t xml:space="preserve"> tăng</w:t>
      </w:r>
      <w:r w:rsidRPr="00923128">
        <w:rPr>
          <w:i/>
          <w:sz w:val="28"/>
          <w:szCs w:val="28"/>
        </w:rPr>
        <w:t xml:space="preserve"> 1.138.572.000</w:t>
      </w:r>
      <w:r w:rsidRPr="00F97D20">
        <w:rPr>
          <w:i/>
          <w:sz w:val="28"/>
          <w:szCs w:val="28"/>
        </w:rPr>
        <w:t xml:space="preserve"> đồng</w:t>
      </w:r>
      <w:r w:rsidRPr="00923128">
        <w:rPr>
          <w:i/>
          <w:sz w:val="28"/>
          <w:szCs w:val="28"/>
        </w:rPr>
        <w:t xml:space="preserve"> (Một tỉ một trăm ba mươi tám triệu năm trăm bảy mươi hai ngàn đồng).</w:t>
      </w:r>
    </w:p>
    <w:p w:rsidR="00923128" w:rsidRPr="00923128" w:rsidRDefault="00923128" w:rsidP="00923128">
      <w:pPr>
        <w:spacing w:before="120" w:after="120"/>
        <w:jc w:val="both"/>
        <w:rPr>
          <w:i/>
          <w:sz w:val="28"/>
          <w:szCs w:val="28"/>
        </w:rPr>
      </w:pPr>
      <w:r w:rsidRPr="00923128">
        <w:rPr>
          <w:b/>
          <w:sz w:val="28"/>
          <w:szCs w:val="28"/>
        </w:rPr>
        <w:tab/>
        <w:t>5. Năm 2025: 4.800.000.000 đồng</w:t>
      </w:r>
      <w:r w:rsidRPr="00923128">
        <w:rPr>
          <w:sz w:val="28"/>
          <w:szCs w:val="28"/>
        </w:rPr>
        <w:t xml:space="preserve"> </w:t>
      </w:r>
      <w:r w:rsidRPr="00923128">
        <w:rPr>
          <w:i/>
          <w:sz w:val="28"/>
          <w:szCs w:val="28"/>
        </w:rPr>
        <w:t>(Bốn tỷ tám trăm triệu đồng) giảm 400.000.000 đồng (Bốn trăm triệu đồng).</w:t>
      </w:r>
    </w:p>
    <w:p w:rsidR="00923128" w:rsidRPr="00923128" w:rsidRDefault="00923128" w:rsidP="00923128">
      <w:pPr>
        <w:spacing w:before="120" w:after="120"/>
        <w:ind w:firstLine="720"/>
        <w:jc w:val="both"/>
        <w:rPr>
          <w:i/>
          <w:sz w:val="28"/>
          <w:szCs w:val="28"/>
        </w:rPr>
      </w:pPr>
      <w:r w:rsidRPr="00923128">
        <w:rPr>
          <w:i/>
          <w:sz w:val="28"/>
          <w:szCs w:val="28"/>
        </w:rPr>
        <w:t xml:space="preserve">+ Điều chỉnh từ </w:t>
      </w:r>
      <w:r w:rsidRPr="008A07DF">
        <w:rPr>
          <w:sz w:val="28"/>
          <w:szCs w:val="28"/>
          <w:lang w:val="fr-BE"/>
        </w:rPr>
        <w:t>Công trình Nâng cấp, mở rộng tuyến đ</w:t>
      </w:r>
      <w:r w:rsidRPr="008A07DF">
        <w:rPr>
          <w:rFonts w:hint="eastAsia"/>
          <w:sz w:val="28"/>
          <w:szCs w:val="28"/>
          <w:lang w:val="fr-BE"/>
        </w:rPr>
        <w:t>ư</w:t>
      </w:r>
      <w:r w:rsidRPr="008A07DF">
        <w:rPr>
          <w:sz w:val="28"/>
          <w:szCs w:val="28"/>
          <w:lang w:val="fr-BE"/>
        </w:rPr>
        <w:t>ờng sỏi đỏ từ Cầu căm xe đến trại heo nhà ông Bằng, ấp Tân Hoà, xã Long Hoà (Long Hoà 63) sang Công trình Nâng cấp sỏi đỏ tuyến đ</w:t>
      </w:r>
      <w:r w:rsidRPr="008A07DF">
        <w:rPr>
          <w:rFonts w:hint="eastAsia"/>
          <w:sz w:val="28"/>
          <w:szCs w:val="28"/>
          <w:lang w:val="fr-BE"/>
        </w:rPr>
        <w:t>ư</w:t>
      </w:r>
      <w:r w:rsidRPr="008A07DF">
        <w:rPr>
          <w:sz w:val="28"/>
          <w:szCs w:val="28"/>
          <w:lang w:val="fr-BE"/>
        </w:rPr>
        <w:t>ờng ĐX 20 + ĐX 21, ấp Tân Hoà, xã Long Hoà (Long Hoà 63, giai đoạn 1 từ Cầu căm xe đến nhà Ông B</w:t>
      </w:r>
      <w:r w:rsidRPr="008A07DF">
        <w:rPr>
          <w:rFonts w:hint="eastAsia"/>
          <w:sz w:val="28"/>
          <w:szCs w:val="28"/>
          <w:lang w:val="fr-BE"/>
        </w:rPr>
        <w:t>ư</w:t>
      </w:r>
      <w:r w:rsidRPr="008A07DF">
        <w:rPr>
          <w:sz w:val="28"/>
          <w:szCs w:val="28"/>
          <w:lang w:val="fr-BE"/>
        </w:rPr>
        <w:t>ớc)</w:t>
      </w:r>
      <w:r w:rsidRPr="008A07DF">
        <w:rPr>
          <w:sz w:val="28"/>
          <w:szCs w:val="28"/>
        </w:rPr>
        <w:t>:</w:t>
      </w:r>
      <w:r w:rsidR="00322224">
        <w:rPr>
          <w:i/>
          <w:sz w:val="28"/>
          <w:szCs w:val="28"/>
        </w:rPr>
        <w:t xml:space="preserve"> </w:t>
      </w:r>
      <w:r w:rsidRPr="00F97D20">
        <w:rPr>
          <w:i/>
          <w:sz w:val="28"/>
          <w:szCs w:val="28"/>
        </w:rPr>
        <w:t>4.580.000</w:t>
      </w:r>
      <w:r w:rsidRPr="00923128">
        <w:rPr>
          <w:i/>
          <w:sz w:val="28"/>
          <w:szCs w:val="28"/>
        </w:rPr>
        <w:t>.000</w:t>
      </w:r>
      <w:r w:rsidRPr="00F97D20">
        <w:rPr>
          <w:i/>
          <w:sz w:val="28"/>
          <w:szCs w:val="28"/>
        </w:rPr>
        <w:t xml:space="preserve"> đồng </w:t>
      </w:r>
      <w:r w:rsidRPr="00923128">
        <w:rPr>
          <w:i/>
          <w:sz w:val="28"/>
          <w:szCs w:val="28"/>
        </w:rPr>
        <w:t>(Bốn tỷ năm trăm tám mươi triệu đồng)</w:t>
      </w:r>
      <w:r w:rsidRPr="00923128">
        <w:rPr>
          <w:i/>
          <w:sz w:val="28"/>
          <w:szCs w:val="28"/>
          <w:lang w:val="vi-VN"/>
        </w:rPr>
        <w:t xml:space="preserve"> </w:t>
      </w:r>
      <w:r w:rsidRPr="00923128">
        <w:rPr>
          <w:i/>
          <w:sz w:val="28"/>
          <w:szCs w:val="28"/>
        </w:rPr>
        <w:t>giảm 4</w:t>
      </w:r>
      <w:r w:rsidRPr="00923128">
        <w:rPr>
          <w:i/>
          <w:sz w:val="28"/>
          <w:szCs w:val="28"/>
          <w:lang w:val="vi-VN"/>
        </w:rPr>
        <w:t>2</w:t>
      </w:r>
      <w:r w:rsidRPr="00923128">
        <w:rPr>
          <w:i/>
          <w:sz w:val="28"/>
          <w:szCs w:val="28"/>
        </w:rPr>
        <w:t xml:space="preserve">0.000.000 đồng (Bốn trăm </w:t>
      </w:r>
      <w:r w:rsidRPr="00923128">
        <w:rPr>
          <w:i/>
          <w:sz w:val="28"/>
          <w:szCs w:val="28"/>
          <w:lang w:val="vi-VN"/>
        </w:rPr>
        <w:t xml:space="preserve">hai mươi </w:t>
      </w:r>
      <w:r w:rsidRPr="00923128">
        <w:rPr>
          <w:i/>
          <w:sz w:val="28"/>
          <w:szCs w:val="28"/>
        </w:rPr>
        <w:t>triệu đồng).</w:t>
      </w:r>
    </w:p>
    <w:p w:rsidR="00923128" w:rsidRPr="00923128" w:rsidRDefault="00923128" w:rsidP="00923128">
      <w:pPr>
        <w:spacing w:before="120" w:after="120"/>
        <w:ind w:firstLine="720"/>
        <w:jc w:val="both"/>
        <w:rPr>
          <w:i/>
          <w:sz w:val="28"/>
          <w:szCs w:val="28"/>
        </w:rPr>
      </w:pPr>
      <w:r w:rsidRPr="00923128">
        <w:rPr>
          <w:i/>
          <w:sz w:val="28"/>
          <w:szCs w:val="28"/>
        </w:rPr>
        <w:t>+ Chuẩ</w:t>
      </w:r>
      <w:r w:rsidRPr="00923128">
        <w:rPr>
          <w:rFonts w:cs="VNI-Times"/>
          <w:i/>
          <w:sz w:val="28"/>
          <w:szCs w:val="28"/>
        </w:rPr>
        <w:t>n b</w:t>
      </w:r>
      <w:r w:rsidRPr="00923128">
        <w:rPr>
          <w:i/>
          <w:sz w:val="28"/>
          <w:szCs w:val="28"/>
        </w:rPr>
        <w:t>ị</w:t>
      </w:r>
      <w:r w:rsidRPr="00923128">
        <w:rPr>
          <w:rFonts w:cs="VNI-Times"/>
          <w:i/>
          <w:sz w:val="28"/>
          <w:szCs w:val="28"/>
        </w:rPr>
        <w:t xml:space="preserve"> đ</w:t>
      </w:r>
      <w:r w:rsidRPr="00923128">
        <w:rPr>
          <w:i/>
          <w:sz w:val="28"/>
          <w:szCs w:val="28"/>
        </w:rPr>
        <w:t>ầ</w:t>
      </w:r>
      <w:r w:rsidRPr="00923128">
        <w:rPr>
          <w:rFonts w:cs="VNI-Times"/>
          <w:i/>
          <w:sz w:val="28"/>
          <w:szCs w:val="28"/>
        </w:rPr>
        <w:t>u t</w:t>
      </w:r>
      <w:r w:rsidRPr="00923128">
        <w:rPr>
          <w:i/>
          <w:sz w:val="28"/>
          <w:szCs w:val="28"/>
        </w:rPr>
        <w:t>ư</w:t>
      </w:r>
      <w:r w:rsidRPr="00923128">
        <w:rPr>
          <w:rFonts w:cs="VNI-Times"/>
          <w:i/>
          <w:sz w:val="28"/>
          <w:szCs w:val="28"/>
        </w:rPr>
        <w:t xml:space="preserve"> n</w:t>
      </w:r>
      <w:r w:rsidRPr="00923128">
        <w:rPr>
          <w:i/>
          <w:sz w:val="28"/>
          <w:szCs w:val="28"/>
        </w:rPr>
        <w:t>ă</w:t>
      </w:r>
      <w:r w:rsidRPr="00923128">
        <w:rPr>
          <w:rFonts w:cs="VNI-Times"/>
          <w:i/>
          <w:sz w:val="28"/>
          <w:szCs w:val="28"/>
        </w:rPr>
        <w:t>m 2026: 220.000.000 đ</w:t>
      </w:r>
      <w:r w:rsidRPr="00923128">
        <w:rPr>
          <w:i/>
          <w:sz w:val="28"/>
          <w:szCs w:val="28"/>
        </w:rPr>
        <w:t>ồ</w:t>
      </w:r>
      <w:r w:rsidRPr="00923128">
        <w:rPr>
          <w:rFonts w:cs="VNI-Times"/>
          <w:i/>
          <w:sz w:val="28"/>
          <w:szCs w:val="28"/>
        </w:rPr>
        <w:t>ng (Hai tr</w:t>
      </w:r>
      <w:r w:rsidRPr="00923128">
        <w:rPr>
          <w:i/>
          <w:sz w:val="28"/>
          <w:szCs w:val="28"/>
        </w:rPr>
        <w:t>ă</w:t>
      </w:r>
      <w:r w:rsidRPr="00923128">
        <w:rPr>
          <w:rFonts w:cs="VNI-Times"/>
          <w:i/>
          <w:sz w:val="28"/>
          <w:szCs w:val="28"/>
        </w:rPr>
        <w:t>m hai mươi tri</w:t>
      </w:r>
      <w:r w:rsidRPr="00923128">
        <w:rPr>
          <w:i/>
          <w:sz w:val="28"/>
          <w:szCs w:val="28"/>
        </w:rPr>
        <w:t>ệ</w:t>
      </w:r>
      <w:r w:rsidRPr="00923128">
        <w:rPr>
          <w:rFonts w:cs="VNI-Times"/>
          <w:i/>
          <w:sz w:val="28"/>
          <w:szCs w:val="28"/>
        </w:rPr>
        <w:t>u đ</w:t>
      </w:r>
      <w:r w:rsidRPr="00923128">
        <w:rPr>
          <w:i/>
          <w:sz w:val="28"/>
          <w:szCs w:val="28"/>
        </w:rPr>
        <w:t>ồ</w:t>
      </w:r>
      <w:r w:rsidRPr="00923128">
        <w:rPr>
          <w:rFonts w:cs="VNI-Times"/>
          <w:i/>
          <w:sz w:val="28"/>
          <w:szCs w:val="28"/>
        </w:rPr>
        <w:t>ng)</w:t>
      </w:r>
      <w:r w:rsidRPr="00923128">
        <w:rPr>
          <w:i/>
          <w:sz w:val="28"/>
          <w:szCs w:val="28"/>
        </w:rPr>
        <w:t xml:space="preserve"> </w:t>
      </w:r>
      <w:r w:rsidRPr="00923128">
        <w:rPr>
          <w:i/>
          <w:sz w:val="28"/>
          <w:szCs w:val="28"/>
          <w:lang w:val="vi-VN"/>
        </w:rPr>
        <w:t>tăng</w:t>
      </w:r>
      <w:r w:rsidRPr="00923128">
        <w:rPr>
          <w:i/>
          <w:sz w:val="28"/>
          <w:szCs w:val="28"/>
        </w:rPr>
        <w:t xml:space="preserve"> </w:t>
      </w:r>
      <w:r w:rsidRPr="00923128">
        <w:rPr>
          <w:i/>
          <w:sz w:val="28"/>
          <w:szCs w:val="28"/>
          <w:lang w:val="vi-VN"/>
        </w:rPr>
        <w:t>2</w:t>
      </w:r>
      <w:r w:rsidRPr="00923128">
        <w:rPr>
          <w:i/>
          <w:sz w:val="28"/>
          <w:szCs w:val="28"/>
        </w:rPr>
        <w:t xml:space="preserve">0.000.000 đồng ( </w:t>
      </w:r>
      <w:r w:rsidRPr="00923128">
        <w:rPr>
          <w:i/>
          <w:sz w:val="28"/>
          <w:szCs w:val="28"/>
          <w:lang w:val="vi-VN"/>
        </w:rPr>
        <w:t xml:space="preserve">Hai mươi </w:t>
      </w:r>
      <w:r w:rsidRPr="00923128">
        <w:rPr>
          <w:i/>
          <w:sz w:val="28"/>
          <w:szCs w:val="28"/>
        </w:rPr>
        <w:t>triệu đồng).</w:t>
      </w:r>
    </w:p>
    <w:p w:rsidR="00923128" w:rsidRPr="00923128" w:rsidRDefault="00923128" w:rsidP="00923128">
      <w:pPr>
        <w:spacing w:before="120" w:after="120"/>
        <w:ind w:firstLine="720"/>
        <w:jc w:val="both"/>
        <w:rPr>
          <w:i/>
          <w:sz w:val="28"/>
          <w:szCs w:val="28"/>
        </w:rPr>
      </w:pPr>
      <w:r w:rsidRPr="00923128">
        <w:rPr>
          <w:i/>
          <w:sz w:val="28"/>
          <w:szCs w:val="28"/>
        </w:rPr>
        <w:t xml:space="preserve">                  ( Có biểu danh mục chi tiết kèm theo)</w:t>
      </w:r>
    </w:p>
    <w:p w:rsidR="00321076" w:rsidRPr="00322224" w:rsidRDefault="00321076" w:rsidP="00BF5BD6">
      <w:pPr>
        <w:spacing w:before="120" w:after="120" w:line="240" w:lineRule="auto"/>
        <w:ind w:firstLine="720"/>
        <w:jc w:val="both"/>
        <w:rPr>
          <w:rFonts w:eastAsia="Times New Roman" w:cs="Times New Roman"/>
          <w:sz w:val="28"/>
          <w:szCs w:val="28"/>
        </w:rPr>
      </w:pPr>
      <w:r w:rsidRPr="00322224">
        <w:rPr>
          <w:rFonts w:eastAsia="Times New Roman" w:cs="Times New Roman"/>
          <w:b/>
          <w:sz w:val="28"/>
          <w:szCs w:val="28"/>
        </w:rPr>
        <w:t>Điều 2.</w:t>
      </w:r>
      <w:r w:rsidRPr="00322224">
        <w:rPr>
          <w:rFonts w:eastAsia="Times New Roman" w:cs="Times New Roman"/>
          <w:sz w:val="28"/>
          <w:szCs w:val="28"/>
        </w:rPr>
        <w:t xml:space="preserve"> Giao Ủy ban nhân dân xã</w:t>
      </w:r>
      <w:r w:rsidR="00C979DA" w:rsidRPr="00322224">
        <w:rPr>
          <w:rFonts w:eastAsia="Times New Roman" w:cs="Times New Roman"/>
          <w:sz w:val="28"/>
          <w:szCs w:val="28"/>
        </w:rPr>
        <w:t xml:space="preserve"> triển khai kế hoạch đầu tư công trung hạn giai đoạn 2021-2025 trên địa bàn xã đảm bảo theo quy định</w:t>
      </w:r>
      <w:r w:rsidR="006D55F1" w:rsidRPr="00322224">
        <w:rPr>
          <w:rFonts w:eastAsia="Times New Roman" w:cs="Times New Roman"/>
          <w:sz w:val="28"/>
          <w:szCs w:val="28"/>
        </w:rPr>
        <w:t>.</w:t>
      </w:r>
    </w:p>
    <w:p w:rsidR="00321076" w:rsidRPr="00F97D20" w:rsidRDefault="00321076" w:rsidP="00BF5BD6">
      <w:pPr>
        <w:spacing w:before="120" w:after="120" w:line="240" w:lineRule="auto"/>
        <w:jc w:val="both"/>
        <w:rPr>
          <w:rFonts w:eastAsia="Times New Roman" w:cs="Times New Roman"/>
          <w:sz w:val="28"/>
          <w:szCs w:val="28"/>
        </w:rPr>
      </w:pPr>
      <w:r w:rsidRPr="001C1B45">
        <w:rPr>
          <w:rFonts w:eastAsia="Times New Roman" w:cs="Times New Roman"/>
          <w:b/>
          <w:color w:val="FF0000"/>
          <w:sz w:val="28"/>
          <w:szCs w:val="28"/>
        </w:rPr>
        <w:tab/>
      </w:r>
      <w:r w:rsidRPr="00322224">
        <w:rPr>
          <w:rFonts w:eastAsia="Times New Roman" w:cs="Times New Roman"/>
          <w:b/>
          <w:sz w:val="28"/>
          <w:szCs w:val="28"/>
        </w:rPr>
        <w:t xml:space="preserve">Điều 3. </w:t>
      </w:r>
      <w:r w:rsidRPr="00F97D20">
        <w:rPr>
          <w:rFonts w:eastAsia="Times New Roman" w:cs="Times New Roman"/>
          <w:sz w:val="28"/>
          <w:szCs w:val="28"/>
        </w:rPr>
        <w:t>Thường trực Hội đồng nhân dân, các Ban của Hội đồng nhân dân, các nhóm đại biểu và các đại biểu Hội đồng nhân dân xã giám sát việc triển khai thực hiện Nghị quyết này.</w:t>
      </w:r>
    </w:p>
    <w:p w:rsidR="00C20A1A" w:rsidRPr="00322224" w:rsidRDefault="00C20A1A" w:rsidP="00BF5BD6">
      <w:pPr>
        <w:spacing w:before="120" w:after="120" w:line="240" w:lineRule="auto"/>
        <w:jc w:val="both"/>
        <w:rPr>
          <w:rFonts w:eastAsia="Times New Roman" w:cs="Times New Roman"/>
          <w:sz w:val="28"/>
          <w:szCs w:val="28"/>
        </w:rPr>
      </w:pPr>
      <w:r w:rsidRPr="001C1B45">
        <w:rPr>
          <w:rFonts w:eastAsia="Times New Roman" w:cs="Times New Roman"/>
          <w:color w:val="FF0000"/>
          <w:sz w:val="28"/>
          <w:szCs w:val="28"/>
        </w:rPr>
        <w:tab/>
      </w:r>
      <w:r w:rsidRPr="00322224">
        <w:rPr>
          <w:rFonts w:eastAsia="Times New Roman" w:cs="Times New Roman"/>
          <w:sz w:val="28"/>
          <w:szCs w:val="28"/>
        </w:rPr>
        <w:t>Nghị quyết này đ</w:t>
      </w:r>
      <w:r w:rsidRPr="00322224">
        <w:rPr>
          <w:rFonts w:eastAsia="Times New Roman" w:cs="Times New Roman" w:hint="eastAsia"/>
          <w:sz w:val="28"/>
          <w:szCs w:val="28"/>
        </w:rPr>
        <w:t>ư</w:t>
      </w:r>
      <w:r w:rsidRPr="00322224">
        <w:rPr>
          <w:rFonts w:eastAsia="Times New Roman" w:cs="Times New Roman"/>
          <w:sz w:val="28"/>
          <w:szCs w:val="28"/>
        </w:rPr>
        <w:t>ợc Hội đồng nhân dân xã Long Hòa khóa X</w:t>
      </w:r>
      <w:r w:rsidR="00F35A34" w:rsidRPr="00322224">
        <w:rPr>
          <w:rFonts w:eastAsia="Times New Roman" w:cs="Times New Roman"/>
          <w:sz w:val="28"/>
          <w:szCs w:val="28"/>
        </w:rPr>
        <w:t>I</w:t>
      </w:r>
      <w:r w:rsidRPr="00322224">
        <w:rPr>
          <w:rFonts w:eastAsia="Times New Roman" w:cs="Times New Roman"/>
          <w:sz w:val="28"/>
          <w:szCs w:val="28"/>
        </w:rPr>
        <w:t>I, kỳ họp thứ</w:t>
      </w:r>
      <w:r w:rsidR="00C00D6C" w:rsidRPr="00322224">
        <w:rPr>
          <w:rFonts w:eastAsia="Times New Roman" w:cs="Times New Roman"/>
          <w:sz w:val="28"/>
          <w:szCs w:val="28"/>
        </w:rPr>
        <w:t xml:space="preserve"> </w:t>
      </w:r>
      <w:r w:rsidR="00322224" w:rsidRPr="00322224">
        <w:rPr>
          <w:rFonts w:eastAsia="Times New Roman" w:cs="Times New Roman"/>
          <w:sz w:val="28"/>
          <w:szCs w:val="28"/>
        </w:rPr>
        <w:t>10</w:t>
      </w:r>
      <w:r w:rsidR="002A76C1" w:rsidRPr="00322224">
        <w:rPr>
          <w:rFonts w:eastAsia="Times New Roman" w:cs="Times New Roman"/>
          <w:sz w:val="28"/>
          <w:szCs w:val="28"/>
        </w:rPr>
        <w:t xml:space="preserve"> </w:t>
      </w:r>
      <w:r w:rsidRPr="00322224">
        <w:rPr>
          <w:rFonts w:eastAsia="Times New Roman" w:cs="Times New Roman"/>
          <w:sz w:val="28"/>
          <w:szCs w:val="28"/>
        </w:rPr>
        <w:t>thông qua ngày</w:t>
      </w:r>
      <w:r w:rsidR="006627C1" w:rsidRPr="00322224">
        <w:rPr>
          <w:rFonts w:eastAsia="Times New Roman" w:cs="Times New Roman"/>
          <w:sz w:val="28"/>
          <w:szCs w:val="28"/>
        </w:rPr>
        <w:t xml:space="preserve"> 2</w:t>
      </w:r>
      <w:r w:rsidR="00322224" w:rsidRPr="00322224">
        <w:rPr>
          <w:rFonts w:eastAsia="Times New Roman" w:cs="Times New Roman"/>
          <w:sz w:val="28"/>
          <w:szCs w:val="28"/>
        </w:rPr>
        <w:t>4</w:t>
      </w:r>
      <w:r w:rsidR="006627C1" w:rsidRPr="00322224">
        <w:rPr>
          <w:rFonts w:eastAsia="Times New Roman" w:cs="Times New Roman"/>
          <w:sz w:val="28"/>
          <w:szCs w:val="28"/>
        </w:rPr>
        <w:t xml:space="preserve"> </w:t>
      </w:r>
      <w:r w:rsidRPr="00322224">
        <w:rPr>
          <w:rFonts w:eastAsia="Times New Roman" w:cs="Times New Roman"/>
          <w:sz w:val="28"/>
          <w:szCs w:val="28"/>
        </w:rPr>
        <w:t>tháng</w:t>
      </w:r>
      <w:r w:rsidR="00327FEB" w:rsidRPr="00322224">
        <w:rPr>
          <w:rFonts w:eastAsia="Times New Roman" w:cs="Times New Roman"/>
          <w:sz w:val="28"/>
          <w:szCs w:val="28"/>
        </w:rPr>
        <w:t xml:space="preserve"> </w:t>
      </w:r>
      <w:r w:rsidR="00322224" w:rsidRPr="00322224">
        <w:rPr>
          <w:rFonts w:eastAsia="Times New Roman" w:cs="Times New Roman"/>
          <w:sz w:val="28"/>
          <w:szCs w:val="28"/>
        </w:rPr>
        <w:t>12</w:t>
      </w:r>
      <w:r w:rsidRPr="00322224">
        <w:rPr>
          <w:rFonts w:eastAsia="Times New Roman" w:cs="Times New Roman"/>
          <w:sz w:val="28"/>
          <w:szCs w:val="28"/>
        </w:rPr>
        <w:t xml:space="preserve"> năm 20</w:t>
      </w:r>
      <w:r w:rsidR="00D87B14" w:rsidRPr="00322224">
        <w:rPr>
          <w:rFonts w:eastAsia="Times New Roman" w:cs="Times New Roman"/>
          <w:sz w:val="28"/>
          <w:szCs w:val="28"/>
        </w:rPr>
        <w:t>2</w:t>
      </w:r>
      <w:r w:rsidR="004B3291" w:rsidRPr="00322224">
        <w:rPr>
          <w:rFonts w:eastAsia="Times New Roman" w:cs="Times New Roman"/>
          <w:sz w:val="28"/>
          <w:szCs w:val="28"/>
        </w:rPr>
        <w:t>4</w:t>
      </w:r>
      <w:r w:rsidRPr="00322224">
        <w:rPr>
          <w:rFonts w:eastAsia="Times New Roman" w:cs="Times New Roman"/>
          <w:sz w:val="28"/>
          <w:szCs w:val="28"/>
        </w:rPr>
        <w:t xml:space="preserve"> và có hiệu lực thi hành kể từ ngày</w:t>
      </w:r>
      <w:r w:rsidR="00E01EBF" w:rsidRPr="00322224">
        <w:rPr>
          <w:rFonts w:eastAsia="Times New Roman" w:cs="Times New Roman"/>
          <w:sz w:val="28"/>
          <w:szCs w:val="28"/>
        </w:rPr>
        <w:t xml:space="preserve"> </w:t>
      </w:r>
      <w:r w:rsidR="00F96D19" w:rsidRPr="00322224">
        <w:rPr>
          <w:rFonts w:eastAsia="Times New Roman" w:cs="Times New Roman"/>
          <w:sz w:val="28"/>
          <w:szCs w:val="28"/>
        </w:rPr>
        <w:t>thông qua</w:t>
      </w:r>
      <w:r w:rsidRPr="00322224">
        <w:rPr>
          <w:rFonts w:eastAsia="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122"/>
      </w:tblGrid>
      <w:tr w:rsidR="001C1B45" w:rsidRPr="001C1B45" w:rsidTr="00F97D20">
        <w:trPr>
          <w:trHeight w:val="418"/>
        </w:trPr>
        <w:tc>
          <w:tcPr>
            <w:tcW w:w="4962" w:type="dxa"/>
            <w:tcBorders>
              <w:top w:val="nil"/>
              <w:left w:val="nil"/>
              <w:bottom w:val="nil"/>
              <w:right w:val="nil"/>
            </w:tcBorders>
          </w:tcPr>
          <w:p w:rsidR="00C20A1A" w:rsidRPr="00322224" w:rsidRDefault="00C20A1A" w:rsidP="00C20A1A">
            <w:pPr>
              <w:spacing w:before="240" w:after="0" w:line="240" w:lineRule="auto"/>
              <w:ind w:hanging="108"/>
              <w:jc w:val="both"/>
              <w:rPr>
                <w:rFonts w:eastAsia="Times New Roman" w:cs="Times New Roman"/>
                <w:b/>
                <w:i/>
                <w:szCs w:val="24"/>
              </w:rPr>
            </w:pPr>
            <w:r w:rsidRPr="00322224">
              <w:rPr>
                <w:rFonts w:eastAsia="Times New Roman" w:cs="Times New Roman"/>
                <w:b/>
                <w:i/>
                <w:szCs w:val="24"/>
              </w:rPr>
              <w:t>N</w:t>
            </w:r>
            <w:r w:rsidRPr="00322224">
              <w:rPr>
                <w:rFonts w:eastAsia="Times New Roman" w:cs="Times New Roman" w:hint="eastAsia"/>
                <w:b/>
                <w:i/>
                <w:szCs w:val="24"/>
              </w:rPr>
              <w:t>ơ</w:t>
            </w:r>
            <w:r w:rsidRPr="00322224">
              <w:rPr>
                <w:rFonts w:eastAsia="Times New Roman" w:cs="Times New Roman"/>
                <w:b/>
                <w:i/>
                <w:szCs w:val="24"/>
              </w:rPr>
              <w:t>i nhận:</w:t>
            </w:r>
          </w:p>
          <w:p w:rsidR="00C20A1A" w:rsidRPr="00322224" w:rsidRDefault="00C20A1A" w:rsidP="00C20A1A">
            <w:pPr>
              <w:spacing w:after="0" w:line="240" w:lineRule="auto"/>
              <w:ind w:hanging="108"/>
              <w:jc w:val="both"/>
              <w:rPr>
                <w:rFonts w:eastAsia="Times New Roman" w:cs="Times New Roman"/>
                <w:sz w:val="22"/>
              </w:rPr>
            </w:pPr>
            <w:r w:rsidRPr="00322224">
              <w:rPr>
                <w:rFonts w:eastAsia="Times New Roman" w:cs="Times New Roman"/>
                <w:sz w:val="22"/>
              </w:rPr>
              <w:t>- TT</w:t>
            </w:r>
            <w:r w:rsidR="00543E3B" w:rsidRPr="00322224">
              <w:rPr>
                <w:rFonts w:eastAsia="Times New Roman" w:cs="Times New Roman"/>
                <w:sz w:val="22"/>
              </w:rPr>
              <w:t>.</w:t>
            </w:r>
            <w:r w:rsidRPr="00322224">
              <w:rPr>
                <w:rFonts w:eastAsia="Times New Roman" w:cs="Times New Roman"/>
                <w:sz w:val="22"/>
              </w:rPr>
              <w:t>HĐND huyện;</w:t>
            </w:r>
          </w:p>
          <w:p w:rsidR="00565652" w:rsidRPr="00322224" w:rsidRDefault="00565652" w:rsidP="00C20A1A">
            <w:pPr>
              <w:spacing w:after="0" w:line="240" w:lineRule="auto"/>
              <w:ind w:hanging="108"/>
              <w:jc w:val="both"/>
              <w:rPr>
                <w:rFonts w:eastAsia="Times New Roman" w:cs="Times New Roman"/>
                <w:sz w:val="22"/>
              </w:rPr>
            </w:pPr>
            <w:r w:rsidRPr="00322224">
              <w:rPr>
                <w:rFonts w:eastAsia="Times New Roman" w:cs="Times New Roman"/>
                <w:sz w:val="22"/>
              </w:rPr>
              <w:t>- UBND huyện;</w:t>
            </w:r>
          </w:p>
          <w:p w:rsidR="00565652" w:rsidRPr="00322224" w:rsidRDefault="00565652" w:rsidP="00C20A1A">
            <w:pPr>
              <w:spacing w:after="0" w:line="240" w:lineRule="auto"/>
              <w:ind w:hanging="108"/>
              <w:jc w:val="both"/>
              <w:rPr>
                <w:rFonts w:eastAsia="Times New Roman" w:cs="Times New Roman"/>
                <w:sz w:val="22"/>
              </w:rPr>
            </w:pPr>
            <w:r w:rsidRPr="00322224">
              <w:rPr>
                <w:rFonts w:eastAsia="Times New Roman" w:cs="Times New Roman"/>
                <w:sz w:val="22"/>
              </w:rPr>
              <w:t>- Phòng Tài chính - Kế hoạch huyện;</w:t>
            </w:r>
          </w:p>
          <w:p w:rsidR="00C20A1A" w:rsidRPr="00322224" w:rsidRDefault="00C20A1A" w:rsidP="00C20A1A">
            <w:pPr>
              <w:spacing w:after="0" w:line="240" w:lineRule="auto"/>
              <w:ind w:hanging="108"/>
              <w:jc w:val="both"/>
              <w:rPr>
                <w:rFonts w:eastAsia="Times New Roman" w:cs="Times New Roman"/>
                <w:sz w:val="22"/>
              </w:rPr>
            </w:pPr>
            <w:r w:rsidRPr="00322224">
              <w:rPr>
                <w:rFonts w:eastAsia="Times New Roman" w:cs="Times New Roman"/>
                <w:sz w:val="22"/>
              </w:rPr>
              <w:t>- TT</w:t>
            </w:r>
            <w:r w:rsidR="00C00D6C" w:rsidRPr="00322224">
              <w:rPr>
                <w:rFonts w:eastAsia="Times New Roman" w:cs="Times New Roman"/>
                <w:sz w:val="22"/>
              </w:rPr>
              <w:t>.</w:t>
            </w:r>
            <w:r w:rsidRPr="00322224">
              <w:rPr>
                <w:rFonts w:eastAsia="Times New Roman" w:cs="Times New Roman"/>
                <w:sz w:val="22"/>
              </w:rPr>
              <w:t xml:space="preserve"> Đảng ủy;</w:t>
            </w:r>
          </w:p>
          <w:p w:rsidR="00565652" w:rsidRPr="00322224" w:rsidRDefault="00565652" w:rsidP="00C20A1A">
            <w:pPr>
              <w:spacing w:after="0" w:line="240" w:lineRule="auto"/>
              <w:ind w:hanging="108"/>
              <w:jc w:val="both"/>
              <w:rPr>
                <w:rFonts w:eastAsia="Times New Roman" w:cs="Times New Roman"/>
                <w:sz w:val="22"/>
              </w:rPr>
            </w:pPr>
            <w:r w:rsidRPr="00322224">
              <w:rPr>
                <w:rFonts w:eastAsia="Times New Roman" w:cs="Times New Roman"/>
                <w:sz w:val="22"/>
              </w:rPr>
              <w:t>- TT</w:t>
            </w:r>
            <w:r w:rsidR="00C00D6C" w:rsidRPr="00322224">
              <w:rPr>
                <w:rFonts w:eastAsia="Times New Roman" w:cs="Times New Roman"/>
                <w:sz w:val="22"/>
              </w:rPr>
              <w:t>.</w:t>
            </w:r>
            <w:r w:rsidRPr="00322224">
              <w:rPr>
                <w:rFonts w:eastAsia="Times New Roman" w:cs="Times New Roman"/>
                <w:sz w:val="22"/>
              </w:rPr>
              <w:t>HĐND và các ban HĐND xã;</w:t>
            </w:r>
          </w:p>
          <w:p w:rsidR="00565652" w:rsidRPr="00322224" w:rsidRDefault="00565652" w:rsidP="00C20A1A">
            <w:pPr>
              <w:spacing w:after="0" w:line="240" w:lineRule="auto"/>
              <w:ind w:hanging="108"/>
              <w:jc w:val="both"/>
              <w:rPr>
                <w:rFonts w:eastAsia="Times New Roman" w:cs="Times New Roman"/>
                <w:sz w:val="22"/>
              </w:rPr>
            </w:pPr>
            <w:r w:rsidRPr="00322224">
              <w:rPr>
                <w:rFonts w:eastAsia="Times New Roman" w:cs="Times New Roman"/>
                <w:sz w:val="22"/>
              </w:rPr>
              <w:t>- Các đại biểu HĐND xã;</w:t>
            </w:r>
          </w:p>
          <w:p w:rsidR="00C20A1A" w:rsidRPr="00322224" w:rsidRDefault="00C20A1A" w:rsidP="00C20A1A">
            <w:pPr>
              <w:spacing w:after="0" w:line="240" w:lineRule="auto"/>
              <w:ind w:hanging="108"/>
              <w:jc w:val="both"/>
              <w:rPr>
                <w:rFonts w:eastAsia="Times New Roman" w:cs="Times New Roman"/>
                <w:sz w:val="22"/>
              </w:rPr>
            </w:pPr>
            <w:r w:rsidRPr="00322224">
              <w:rPr>
                <w:rFonts w:eastAsia="Times New Roman" w:cs="Times New Roman"/>
                <w:sz w:val="22"/>
              </w:rPr>
              <w:t>- UB.MTTQVN xã;</w:t>
            </w:r>
          </w:p>
          <w:p w:rsidR="00C20A1A" w:rsidRDefault="00C20A1A" w:rsidP="00C20A1A">
            <w:pPr>
              <w:spacing w:after="0" w:line="240" w:lineRule="auto"/>
              <w:ind w:hanging="108"/>
              <w:jc w:val="both"/>
              <w:rPr>
                <w:rFonts w:eastAsia="Times New Roman" w:cs="Times New Roman"/>
                <w:sz w:val="22"/>
              </w:rPr>
            </w:pPr>
            <w:r w:rsidRPr="00322224">
              <w:rPr>
                <w:rFonts w:eastAsia="Times New Roman" w:cs="Times New Roman"/>
                <w:sz w:val="22"/>
              </w:rPr>
              <w:t>- Các ban, ngành đoàn thể xã;</w:t>
            </w:r>
          </w:p>
          <w:p w:rsidR="008F22CE" w:rsidRPr="00322224" w:rsidRDefault="008F22CE" w:rsidP="00C20A1A">
            <w:pPr>
              <w:spacing w:after="0" w:line="240" w:lineRule="auto"/>
              <w:ind w:hanging="108"/>
              <w:jc w:val="both"/>
              <w:rPr>
                <w:rFonts w:eastAsia="Times New Roman" w:cs="Times New Roman"/>
                <w:sz w:val="22"/>
              </w:rPr>
            </w:pPr>
            <w:r>
              <w:rPr>
                <w:rFonts w:eastAsia="Times New Roman" w:cs="Times New Roman"/>
                <w:sz w:val="22"/>
              </w:rPr>
              <w:t>- CSDL HĐND các cấp;</w:t>
            </w:r>
          </w:p>
          <w:p w:rsidR="00C20A1A" w:rsidRPr="00322224" w:rsidRDefault="00C20A1A" w:rsidP="00C20A1A">
            <w:pPr>
              <w:spacing w:after="0" w:line="240" w:lineRule="auto"/>
              <w:ind w:hanging="108"/>
              <w:jc w:val="both"/>
              <w:rPr>
                <w:rFonts w:eastAsia="Times New Roman" w:cs="Times New Roman"/>
                <w:sz w:val="28"/>
                <w:szCs w:val="28"/>
              </w:rPr>
            </w:pPr>
            <w:r w:rsidRPr="00322224">
              <w:rPr>
                <w:rFonts w:eastAsia="Times New Roman" w:cs="Times New Roman"/>
                <w:sz w:val="22"/>
              </w:rPr>
              <w:t>- L</w:t>
            </w:r>
            <w:r w:rsidRPr="00322224">
              <w:rPr>
                <w:rFonts w:eastAsia="Times New Roman" w:cs="Times New Roman" w:hint="eastAsia"/>
                <w:sz w:val="22"/>
              </w:rPr>
              <w:t>ư</w:t>
            </w:r>
            <w:r w:rsidR="002B2FC3" w:rsidRPr="00322224">
              <w:rPr>
                <w:rFonts w:eastAsia="Times New Roman" w:cs="Times New Roman"/>
                <w:sz w:val="22"/>
              </w:rPr>
              <w:t>u: VT.</w:t>
            </w:r>
          </w:p>
        </w:tc>
        <w:tc>
          <w:tcPr>
            <w:tcW w:w="4122" w:type="dxa"/>
            <w:tcBorders>
              <w:top w:val="nil"/>
              <w:left w:val="nil"/>
              <w:bottom w:val="nil"/>
              <w:right w:val="nil"/>
            </w:tcBorders>
          </w:tcPr>
          <w:p w:rsidR="00F97D20" w:rsidRPr="00AD5F42" w:rsidRDefault="00F97D20" w:rsidP="00F97D20">
            <w:pPr>
              <w:jc w:val="center"/>
              <w:rPr>
                <w:spacing w:val="-6"/>
                <w:sz w:val="28"/>
                <w:szCs w:val="28"/>
              </w:rPr>
            </w:pPr>
            <w:r w:rsidRPr="00AD5F42">
              <w:rPr>
                <w:b/>
                <w:bCs/>
                <w:noProof/>
                <w:sz w:val="28"/>
                <w:szCs w:val="28"/>
              </w:rPr>
              <w:t>CHỦ TỌA</w:t>
            </w:r>
          </w:p>
          <w:p w:rsidR="00F97D20" w:rsidRPr="00AD5F42" w:rsidRDefault="00F97D20" w:rsidP="00F97D20">
            <w:pPr>
              <w:jc w:val="center"/>
              <w:rPr>
                <w:sz w:val="28"/>
                <w:szCs w:val="28"/>
              </w:rPr>
            </w:pPr>
          </w:p>
          <w:p w:rsidR="00F97D20" w:rsidRPr="00AD5F42" w:rsidRDefault="00F97D20" w:rsidP="00F97D20">
            <w:pPr>
              <w:rPr>
                <w:sz w:val="28"/>
                <w:szCs w:val="28"/>
              </w:rPr>
            </w:pPr>
          </w:p>
          <w:p w:rsidR="00F97D20" w:rsidRPr="00AD5F42" w:rsidRDefault="00F97D20" w:rsidP="00F97D20">
            <w:pPr>
              <w:jc w:val="center"/>
              <w:rPr>
                <w:sz w:val="28"/>
                <w:szCs w:val="28"/>
              </w:rPr>
            </w:pPr>
          </w:p>
          <w:p w:rsidR="00C20A1A" w:rsidRPr="00322224" w:rsidRDefault="00F97D20" w:rsidP="00F97D20">
            <w:pPr>
              <w:spacing w:after="0" w:line="240" w:lineRule="auto"/>
              <w:jc w:val="center"/>
              <w:rPr>
                <w:rFonts w:eastAsia="Times New Roman" w:cs="Times New Roman"/>
                <w:b/>
                <w:sz w:val="28"/>
                <w:szCs w:val="28"/>
              </w:rPr>
            </w:pPr>
            <w:r w:rsidRPr="00AD5F42">
              <w:rPr>
                <w:b/>
                <w:bCs/>
                <w:noProof/>
                <w:sz w:val="28"/>
                <w:szCs w:val="28"/>
              </w:rPr>
              <w:t>Đỗ  Thị Tuyết Thanh</w:t>
            </w:r>
            <w:r w:rsidRPr="00322224">
              <w:rPr>
                <w:rFonts w:eastAsia="Times New Roman" w:cs="Times New Roman"/>
                <w:b/>
                <w:sz w:val="28"/>
                <w:szCs w:val="28"/>
              </w:rPr>
              <w:t xml:space="preserve"> </w:t>
            </w:r>
            <w:bookmarkStart w:id="0" w:name="_GoBack"/>
            <w:bookmarkEnd w:id="0"/>
          </w:p>
          <w:p w:rsidR="00C20A1A" w:rsidRPr="00322224" w:rsidRDefault="00C20A1A" w:rsidP="00C20A1A">
            <w:pPr>
              <w:spacing w:after="0" w:line="240" w:lineRule="auto"/>
              <w:jc w:val="center"/>
              <w:rPr>
                <w:rFonts w:eastAsia="Times New Roman" w:cs="Times New Roman"/>
                <w:b/>
                <w:sz w:val="28"/>
                <w:szCs w:val="28"/>
              </w:rPr>
            </w:pPr>
          </w:p>
          <w:p w:rsidR="00C20A1A" w:rsidRPr="00322224" w:rsidRDefault="00C20A1A" w:rsidP="00C20A1A">
            <w:pPr>
              <w:spacing w:after="0" w:line="240" w:lineRule="auto"/>
              <w:jc w:val="center"/>
              <w:rPr>
                <w:rFonts w:eastAsia="Times New Roman" w:cs="Times New Roman"/>
                <w:b/>
                <w:sz w:val="28"/>
                <w:szCs w:val="28"/>
              </w:rPr>
            </w:pPr>
          </w:p>
          <w:p w:rsidR="00C20A1A" w:rsidRPr="00322224" w:rsidRDefault="00C20A1A" w:rsidP="00C20A1A">
            <w:pPr>
              <w:spacing w:after="0" w:line="240" w:lineRule="auto"/>
              <w:jc w:val="center"/>
              <w:rPr>
                <w:rFonts w:eastAsia="Times New Roman" w:cs="Times New Roman"/>
                <w:b/>
                <w:sz w:val="28"/>
                <w:szCs w:val="28"/>
              </w:rPr>
            </w:pPr>
          </w:p>
          <w:p w:rsidR="00C20A1A" w:rsidRPr="00322224" w:rsidRDefault="00C20A1A" w:rsidP="00C20A1A">
            <w:pPr>
              <w:spacing w:after="0" w:line="240" w:lineRule="auto"/>
              <w:jc w:val="center"/>
              <w:rPr>
                <w:rFonts w:eastAsia="Times New Roman" w:cs="Times New Roman"/>
                <w:b/>
                <w:sz w:val="28"/>
                <w:szCs w:val="28"/>
              </w:rPr>
            </w:pPr>
          </w:p>
          <w:p w:rsidR="00C20A1A" w:rsidRPr="00322224" w:rsidRDefault="00C20A1A" w:rsidP="00322224">
            <w:pPr>
              <w:spacing w:after="0" w:line="240" w:lineRule="auto"/>
              <w:jc w:val="center"/>
              <w:rPr>
                <w:rFonts w:eastAsia="Times New Roman" w:cs="Times New Roman"/>
                <w:b/>
                <w:sz w:val="28"/>
                <w:szCs w:val="28"/>
              </w:rPr>
            </w:pPr>
          </w:p>
        </w:tc>
      </w:tr>
    </w:tbl>
    <w:p w:rsidR="00C20A1A" w:rsidRPr="001C1B45" w:rsidRDefault="00C20A1A" w:rsidP="001C62C8">
      <w:pPr>
        <w:spacing w:before="120" w:after="0" w:line="240" w:lineRule="auto"/>
        <w:jc w:val="both"/>
        <w:rPr>
          <w:rFonts w:eastAsia="Times New Roman" w:cs="Times New Roman"/>
          <w:color w:val="FF0000"/>
          <w:sz w:val="28"/>
          <w:szCs w:val="28"/>
        </w:rPr>
      </w:pPr>
    </w:p>
    <w:p w:rsidR="00547089" w:rsidRPr="001C1B45" w:rsidRDefault="00547089">
      <w:pPr>
        <w:spacing w:before="120" w:after="0" w:line="240" w:lineRule="auto"/>
        <w:jc w:val="both"/>
        <w:rPr>
          <w:rFonts w:eastAsia="Times New Roman" w:cs="Times New Roman"/>
          <w:color w:val="FF0000"/>
          <w:sz w:val="28"/>
          <w:szCs w:val="28"/>
        </w:rPr>
      </w:pPr>
    </w:p>
    <w:sectPr w:rsidR="00547089" w:rsidRPr="001C1B45" w:rsidSect="006D619E">
      <w:headerReference w:type="default" r:id="rId9"/>
      <w:footerReference w:type="default" r:id="rId10"/>
      <w:pgSz w:w="11907" w:h="16840" w:code="9"/>
      <w:pgMar w:top="1134" w:right="1134" w:bottom="1134" w:left="1701" w:header="567" w:footer="68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2D" w:rsidRDefault="0093772D">
      <w:pPr>
        <w:spacing w:after="0" w:line="240" w:lineRule="auto"/>
      </w:pPr>
      <w:r>
        <w:separator/>
      </w:r>
    </w:p>
  </w:endnote>
  <w:endnote w:type="continuationSeparator" w:id="0">
    <w:p w:rsidR="0093772D" w:rsidRDefault="0093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1F" w:rsidRDefault="0093772D">
    <w:pPr>
      <w:pStyle w:val="Footer"/>
      <w:jc w:val="right"/>
    </w:pPr>
  </w:p>
  <w:p w:rsidR="008F431F" w:rsidRDefault="00937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2D" w:rsidRDefault="0093772D">
      <w:pPr>
        <w:spacing w:after="0" w:line="240" w:lineRule="auto"/>
      </w:pPr>
      <w:r>
        <w:separator/>
      </w:r>
    </w:p>
  </w:footnote>
  <w:footnote w:type="continuationSeparator" w:id="0">
    <w:p w:rsidR="0093772D" w:rsidRDefault="00937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562574"/>
      <w:docPartObj>
        <w:docPartGallery w:val="Page Numbers (Top of Page)"/>
        <w:docPartUnique/>
      </w:docPartObj>
    </w:sdtPr>
    <w:sdtEndPr>
      <w:rPr>
        <w:noProof/>
      </w:rPr>
    </w:sdtEndPr>
    <w:sdtContent>
      <w:p w:rsidR="00554076" w:rsidRDefault="00554076" w:rsidP="00F97D20">
        <w:pPr>
          <w:pStyle w:val="Header"/>
          <w:jc w:val="center"/>
        </w:pPr>
        <w:r>
          <w:fldChar w:fldCharType="begin"/>
        </w:r>
        <w:r>
          <w:instrText xml:space="preserve"> PAGE   \* MERGEFORMAT </w:instrText>
        </w:r>
        <w:r>
          <w:fldChar w:fldCharType="separate"/>
        </w:r>
        <w:r w:rsidR="00F97D20">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7620"/>
    <w:multiLevelType w:val="hybridMultilevel"/>
    <w:tmpl w:val="3AB21952"/>
    <w:lvl w:ilvl="0" w:tplc="F764588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250C7DB4"/>
    <w:multiLevelType w:val="hybridMultilevel"/>
    <w:tmpl w:val="1A463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C3F86"/>
    <w:multiLevelType w:val="hybridMultilevel"/>
    <w:tmpl w:val="7EF26C7C"/>
    <w:lvl w:ilvl="0" w:tplc="FF2ABC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A1A"/>
    <w:rsid w:val="00001250"/>
    <w:rsid w:val="00014152"/>
    <w:rsid w:val="00021E62"/>
    <w:rsid w:val="000329E1"/>
    <w:rsid w:val="00032E7D"/>
    <w:rsid w:val="00042EC9"/>
    <w:rsid w:val="00076B48"/>
    <w:rsid w:val="00077E59"/>
    <w:rsid w:val="00080E41"/>
    <w:rsid w:val="000821E3"/>
    <w:rsid w:val="00097559"/>
    <w:rsid w:val="000A52DE"/>
    <w:rsid w:val="000A77A2"/>
    <w:rsid w:val="000B29D2"/>
    <w:rsid w:val="000B3EE4"/>
    <w:rsid w:val="000B5B7F"/>
    <w:rsid w:val="000D36B1"/>
    <w:rsid w:val="000D6303"/>
    <w:rsid w:val="000E4EE9"/>
    <w:rsid w:val="000E691D"/>
    <w:rsid w:val="000F6FB4"/>
    <w:rsid w:val="000F7160"/>
    <w:rsid w:val="00114C49"/>
    <w:rsid w:val="00116C13"/>
    <w:rsid w:val="00134613"/>
    <w:rsid w:val="00137FB8"/>
    <w:rsid w:val="0014130E"/>
    <w:rsid w:val="001425CB"/>
    <w:rsid w:val="0016077F"/>
    <w:rsid w:val="001609BD"/>
    <w:rsid w:val="00166660"/>
    <w:rsid w:val="00171FB1"/>
    <w:rsid w:val="00175EE0"/>
    <w:rsid w:val="00182720"/>
    <w:rsid w:val="0019299A"/>
    <w:rsid w:val="001A5FCC"/>
    <w:rsid w:val="001B2B09"/>
    <w:rsid w:val="001C1B45"/>
    <w:rsid w:val="001C3DEA"/>
    <w:rsid w:val="001C451E"/>
    <w:rsid w:val="001C62C8"/>
    <w:rsid w:val="001D08C4"/>
    <w:rsid w:val="001D17F2"/>
    <w:rsid w:val="001D2644"/>
    <w:rsid w:val="001E1CE8"/>
    <w:rsid w:val="001E360C"/>
    <w:rsid w:val="001F6C7D"/>
    <w:rsid w:val="00205207"/>
    <w:rsid w:val="00214B7A"/>
    <w:rsid w:val="00263D54"/>
    <w:rsid w:val="00282E39"/>
    <w:rsid w:val="0029728F"/>
    <w:rsid w:val="002A14D5"/>
    <w:rsid w:val="002A195D"/>
    <w:rsid w:val="002A2BA2"/>
    <w:rsid w:val="002A76C1"/>
    <w:rsid w:val="002B2FC3"/>
    <w:rsid w:val="002D5B3C"/>
    <w:rsid w:val="00302285"/>
    <w:rsid w:val="0030522C"/>
    <w:rsid w:val="00306059"/>
    <w:rsid w:val="00310B21"/>
    <w:rsid w:val="00321076"/>
    <w:rsid w:val="00322224"/>
    <w:rsid w:val="003258A9"/>
    <w:rsid w:val="003267F4"/>
    <w:rsid w:val="00327FEB"/>
    <w:rsid w:val="0034505F"/>
    <w:rsid w:val="003770C6"/>
    <w:rsid w:val="00387281"/>
    <w:rsid w:val="003A5240"/>
    <w:rsid w:val="003E332B"/>
    <w:rsid w:val="004155BE"/>
    <w:rsid w:val="004327FA"/>
    <w:rsid w:val="004604A0"/>
    <w:rsid w:val="00460F9E"/>
    <w:rsid w:val="00461FCE"/>
    <w:rsid w:val="004632E3"/>
    <w:rsid w:val="004656F3"/>
    <w:rsid w:val="00484EA8"/>
    <w:rsid w:val="004B3291"/>
    <w:rsid w:val="004C638A"/>
    <w:rsid w:val="004C63B1"/>
    <w:rsid w:val="004C7E41"/>
    <w:rsid w:val="004E0DB4"/>
    <w:rsid w:val="004F5CED"/>
    <w:rsid w:val="00515112"/>
    <w:rsid w:val="0053588B"/>
    <w:rsid w:val="00536538"/>
    <w:rsid w:val="0054121B"/>
    <w:rsid w:val="00541AE6"/>
    <w:rsid w:val="00543E3B"/>
    <w:rsid w:val="00547089"/>
    <w:rsid w:val="00551BEB"/>
    <w:rsid w:val="00554076"/>
    <w:rsid w:val="00565652"/>
    <w:rsid w:val="0058680A"/>
    <w:rsid w:val="00593347"/>
    <w:rsid w:val="00593BBE"/>
    <w:rsid w:val="005D75EF"/>
    <w:rsid w:val="005F4E81"/>
    <w:rsid w:val="00611BEB"/>
    <w:rsid w:val="006216D7"/>
    <w:rsid w:val="00621B53"/>
    <w:rsid w:val="0062552E"/>
    <w:rsid w:val="006627C1"/>
    <w:rsid w:val="00662966"/>
    <w:rsid w:val="006A1522"/>
    <w:rsid w:val="006B2C49"/>
    <w:rsid w:val="006B5B8D"/>
    <w:rsid w:val="006C4869"/>
    <w:rsid w:val="006D125A"/>
    <w:rsid w:val="006D55F1"/>
    <w:rsid w:val="006D619E"/>
    <w:rsid w:val="0070208B"/>
    <w:rsid w:val="00733C89"/>
    <w:rsid w:val="00742FC3"/>
    <w:rsid w:val="00743431"/>
    <w:rsid w:val="007561D7"/>
    <w:rsid w:val="0075620C"/>
    <w:rsid w:val="007629E2"/>
    <w:rsid w:val="00766FC4"/>
    <w:rsid w:val="00774DD6"/>
    <w:rsid w:val="007930E5"/>
    <w:rsid w:val="00794CD9"/>
    <w:rsid w:val="007A01F3"/>
    <w:rsid w:val="007B246C"/>
    <w:rsid w:val="007B2EE1"/>
    <w:rsid w:val="007C3E6E"/>
    <w:rsid w:val="007C59DC"/>
    <w:rsid w:val="007D3A78"/>
    <w:rsid w:val="00815B55"/>
    <w:rsid w:val="00832469"/>
    <w:rsid w:val="008675ED"/>
    <w:rsid w:val="00875152"/>
    <w:rsid w:val="00885DF1"/>
    <w:rsid w:val="008861F1"/>
    <w:rsid w:val="00891965"/>
    <w:rsid w:val="008A07DF"/>
    <w:rsid w:val="008A33EE"/>
    <w:rsid w:val="008B5196"/>
    <w:rsid w:val="008C42BF"/>
    <w:rsid w:val="008D1EB7"/>
    <w:rsid w:val="008D5036"/>
    <w:rsid w:val="008F22CE"/>
    <w:rsid w:val="008F69AB"/>
    <w:rsid w:val="009008FE"/>
    <w:rsid w:val="0091255F"/>
    <w:rsid w:val="009230A2"/>
    <w:rsid w:val="00923128"/>
    <w:rsid w:val="0093772D"/>
    <w:rsid w:val="00956A77"/>
    <w:rsid w:val="00960712"/>
    <w:rsid w:val="00994B11"/>
    <w:rsid w:val="009A7F58"/>
    <w:rsid w:val="009B111B"/>
    <w:rsid w:val="009C564D"/>
    <w:rsid w:val="009F0F9D"/>
    <w:rsid w:val="00A372DA"/>
    <w:rsid w:val="00A4287F"/>
    <w:rsid w:val="00A42AC8"/>
    <w:rsid w:val="00A63F75"/>
    <w:rsid w:val="00A65FAF"/>
    <w:rsid w:val="00A70815"/>
    <w:rsid w:val="00A7170F"/>
    <w:rsid w:val="00A71EC3"/>
    <w:rsid w:val="00A83812"/>
    <w:rsid w:val="00A84E49"/>
    <w:rsid w:val="00AB005D"/>
    <w:rsid w:val="00AD0458"/>
    <w:rsid w:val="00AE6750"/>
    <w:rsid w:val="00B05EAF"/>
    <w:rsid w:val="00B20DA9"/>
    <w:rsid w:val="00B41712"/>
    <w:rsid w:val="00B50572"/>
    <w:rsid w:val="00B939B8"/>
    <w:rsid w:val="00B948EF"/>
    <w:rsid w:val="00B95AB8"/>
    <w:rsid w:val="00BA72B7"/>
    <w:rsid w:val="00BB33E6"/>
    <w:rsid w:val="00BB5E6C"/>
    <w:rsid w:val="00BD4AA2"/>
    <w:rsid w:val="00BF1E61"/>
    <w:rsid w:val="00BF344F"/>
    <w:rsid w:val="00BF3FC5"/>
    <w:rsid w:val="00BF53DF"/>
    <w:rsid w:val="00BF5BD6"/>
    <w:rsid w:val="00C00D6C"/>
    <w:rsid w:val="00C13A26"/>
    <w:rsid w:val="00C13FDC"/>
    <w:rsid w:val="00C20A1A"/>
    <w:rsid w:val="00C21167"/>
    <w:rsid w:val="00C25C14"/>
    <w:rsid w:val="00C37CC5"/>
    <w:rsid w:val="00C43287"/>
    <w:rsid w:val="00C54358"/>
    <w:rsid w:val="00C57394"/>
    <w:rsid w:val="00C90B9D"/>
    <w:rsid w:val="00C92D60"/>
    <w:rsid w:val="00C979DA"/>
    <w:rsid w:val="00CD1E57"/>
    <w:rsid w:val="00CF15D7"/>
    <w:rsid w:val="00D0181A"/>
    <w:rsid w:val="00D36572"/>
    <w:rsid w:val="00D423B3"/>
    <w:rsid w:val="00D61710"/>
    <w:rsid w:val="00D61B51"/>
    <w:rsid w:val="00D737B0"/>
    <w:rsid w:val="00D87B14"/>
    <w:rsid w:val="00DA1FBB"/>
    <w:rsid w:val="00DB3A55"/>
    <w:rsid w:val="00DD4F9A"/>
    <w:rsid w:val="00DE3997"/>
    <w:rsid w:val="00E01EBF"/>
    <w:rsid w:val="00E07C6F"/>
    <w:rsid w:val="00E12D06"/>
    <w:rsid w:val="00E14306"/>
    <w:rsid w:val="00E218F3"/>
    <w:rsid w:val="00E3540E"/>
    <w:rsid w:val="00E43A46"/>
    <w:rsid w:val="00E47F07"/>
    <w:rsid w:val="00E607F5"/>
    <w:rsid w:val="00E7454B"/>
    <w:rsid w:val="00E8126C"/>
    <w:rsid w:val="00E90A1E"/>
    <w:rsid w:val="00ED2458"/>
    <w:rsid w:val="00ED44FE"/>
    <w:rsid w:val="00ED5A0C"/>
    <w:rsid w:val="00ED6F8E"/>
    <w:rsid w:val="00EE4B3F"/>
    <w:rsid w:val="00EF28C9"/>
    <w:rsid w:val="00F23A2E"/>
    <w:rsid w:val="00F316A8"/>
    <w:rsid w:val="00F35A34"/>
    <w:rsid w:val="00F36EB6"/>
    <w:rsid w:val="00F40C29"/>
    <w:rsid w:val="00F40F4E"/>
    <w:rsid w:val="00F46845"/>
    <w:rsid w:val="00F567EC"/>
    <w:rsid w:val="00F96D19"/>
    <w:rsid w:val="00F97D20"/>
    <w:rsid w:val="00FA00C4"/>
    <w:rsid w:val="00FA2FB6"/>
    <w:rsid w:val="00FD557F"/>
    <w:rsid w:val="00FD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A"/>
  </w:style>
  <w:style w:type="paragraph" w:styleId="ListParagraph">
    <w:name w:val="List Paragraph"/>
    <w:basedOn w:val="Normal"/>
    <w:uiPriority w:val="34"/>
    <w:qFormat/>
    <w:rsid w:val="000D36B1"/>
    <w:pPr>
      <w:ind w:left="720"/>
      <w:contextualSpacing/>
    </w:pPr>
  </w:style>
  <w:style w:type="paragraph" w:styleId="Header">
    <w:name w:val="header"/>
    <w:basedOn w:val="Normal"/>
    <w:link w:val="HeaderChar"/>
    <w:uiPriority w:val="99"/>
    <w:unhideWhenUsed/>
    <w:rsid w:val="00B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C"/>
  </w:style>
  <w:style w:type="paragraph" w:styleId="BalloonText">
    <w:name w:val="Balloon Text"/>
    <w:basedOn w:val="Normal"/>
    <w:link w:val="BalloonTextChar"/>
    <w:uiPriority w:val="99"/>
    <w:semiHidden/>
    <w:unhideWhenUsed/>
    <w:rsid w:val="00A7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C3"/>
    <w:rPr>
      <w:rFonts w:ascii="Tahoma" w:hAnsi="Tahoma" w:cs="Tahoma"/>
      <w:sz w:val="16"/>
      <w:szCs w:val="16"/>
    </w:rPr>
  </w:style>
  <w:style w:type="table" w:styleId="TableGrid">
    <w:name w:val="Table Grid"/>
    <w:basedOn w:val="TableNormal"/>
    <w:uiPriority w:val="59"/>
    <w:rsid w:val="00C00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6D125A"/>
    <w:pPr>
      <w:spacing w:after="0" w:line="240" w:lineRule="auto"/>
    </w:pPr>
    <w:rPr>
      <w:rFonts w:ascii="Arial" w:eastAsia="Times New Roman" w:hAnsi="Arial" w:cs="Times New Roman"/>
      <w:sz w:val="22"/>
      <w:lang w:val="vi-VN"/>
    </w:rPr>
  </w:style>
  <w:style w:type="paragraph" w:styleId="BodyText">
    <w:name w:val="Body Text"/>
    <w:basedOn w:val="Normal"/>
    <w:link w:val="BodyTextChar"/>
    <w:rsid w:val="003770C6"/>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770C6"/>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A1A"/>
  </w:style>
  <w:style w:type="paragraph" w:styleId="ListParagraph">
    <w:name w:val="List Paragraph"/>
    <w:basedOn w:val="Normal"/>
    <w:uiPriority w:val="34"/>
    <w:qFormat/>
    <w:rsid w:val="000D36B1"/>
    <w:pPr>
      <w:ind w:left="720"/>
      <w:contextualSpacing/>
    </w:pPr>
  </w:style>
  <w:style w:type="paragraph" w:styleId="Header">
    <w:name w:val="header"/>
    <w:basedOn w:val="Normal"/>
    <w:link w:val="HeaderChar"/>
    <w:uiPriority w:val="99"/>
    <w:unhideWhenUsed/>
    <w:rsid w:val="00B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C"/>
  </w:style>
  <w:style w:type="paragraph" w:styleId="BalloonText">
    <w:name w:val="Balloon Text"/>
    <w:basedOn w:val="Normal"/>
    <w:link w:val="BalloonTextChar"/>
    <w:uiPriority w:val="99"/>
    <w:semiHidden/>
    <w:unhideWhenUsed/>
    <w:rsid w:val="00A71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EC3"/>
    <w:rPr>
      <w:rFonts w:ascii="Tahoma" w:hAnsi="Tahoma" w:cs="Tahoma"/>
      <w:sz w:val="16"/>
      <w:szCs w:val="16"/>
    </w:rPr>
  </w:style>
  <w:style w:type="table" w:styleId="TableGrid">
    <w:name w:val="Table Grid"/>
    <w:basedOn w:val="TableNormal"/>
    <w:uiPriority w:val="59"/>
    <w:rsid w:val="00C00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6D125A"/>
    <w:pPr>
      <w:spacing w:after="0" w:line="240" w:lineRule="auto"/>
    </w:pPr>
    <w:rPr>
      <w:rFonts w:ascii="Arial" w:eastAsia="Times New Roman" w:hAnsi="Arial" w:cs="Times New Roman"/>
      <w:sz w:val="22"/>
      <w:lang w:val="vi-VN"/>
    </w:rPr>
  </w:style>
  <w:style w:type="paragraph" w:styleId="BodyText">
    <w:name w:val="Body Text"/>
    <w:basedOn w:val="Normal"/>
    <w:link w:val="BodyTextChar"/>
    <w:rsid w:val="003770C6"/>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3770C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722D-62BF-49B8-A6E8-844477F5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2024-12-31T03:35:00Z</cp:lastPrinted>
  <dcterms:created xsi:type="dcterms:W3CDTF">2024-12-31T03:36:00Z</dcterms:created>
  <dcterms:modified xsi:type="dcterms:W3CDTF">2024-12-31T03:36:00Z</dcterms:modified>
</cp:coreProperties>
</file>