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8E4BF" w14:textId="77777777" w:rsidR="002556A8" w:rsidRPr="002031B0" w:rsidRDefault="002556A8" w:rsidP="00BA31EA">
      <w:pPr>
        <w:rPr>
          <w:sz w:val="2"/>
          <w:szCs w:val="16"/>
        </w:rPr>
      </w:pPr>
    </w:p>
    <w:tbl>
      <w:tblPr>
        <w:tblW w:w="9639" w:type="dxa"/>
        <w:tblLayout w:type="fixed"/>
        <w:tblLook w:val="0000" w:firstRow="0" w:lastRow="0" w:firstColumn="0" w:lastColumn="0" w:noHBand="0" w:noVBand="0"/>
      </w:tblPr>
      <w:tblGrid>
        <w:gridCol w:w="3261"/>
        <w:gridCol w:w="6378"/>
      </w:tblGrid>
      <w:tr w:rsidR="007D5EAD" w:rsidRPr="002031B0" w14:paraId="1D37F85D" w14:textId="77777777" w:rsidTr="00EC6130">
        <w:tc>
          <w:tcPr>
            <w:tcW w:w="3261" w:type="dxa"/>
          </w:tcPr>
          <w:p w14:paraId="449C2A29" w14:textId="77777777" w:rsidR="007D5EAD" w:rsidRPr="002031B0" w:rsidRDefault="003237DE" w:rsidP="00E528E9">
            <w:pPr>
              <w:pStyle w:val="Heading1"/>
              <w:rPr>
                <w:sz w:val="26"/>
                <w:szCs w:val="26"/>
                <w:lang w:val="en-US" w:eastAsia="en-US"/>
              </w:rPr>
            </w:pPr>
            <w:r w:rsidRPr="002031B0">
              <w:rPr>
                <w:sz w:val="26"/>
                <w:szCs w:val="26"/>
                <w:lang w:val="en-US" w:eastAsia="en-US"/>
              </w:rPr>
              <w:t>HỘI ĐỒNG NHÂN DÂN</w:t>
            </w:r>
          </w:p>
          <w:p w14:paraId="360A3845" w14:textId="77777777" w:rsidR="007D5EAD" w:rsidRPr="002031B0" w:rsidRDefault="007D5EAD" w:rsidP="00E528E9">
            <w:pPr>
              <w:jc w:val="center"/>
              <w:rPr>
                <w:b/>
                <w:sz w:val="26"/>
                <w:szCs w:val="26"/>
              </w:rPr>
            </w:pPr>
            <w:r w:rsidRPr="002031B0">
              <w:rPr>
                <w:b/>
                <w:sz w:val="26"/>
                <w:szCs w:val="26"/>
              </w:rPr>
              <w:t>THÀNH PHỐ BẾN CÁT</w:t>
            </w:r>
          </w:p>
        </w:tc>
        <w:tc>
          <w:tcPr>
            <w:tcW w:w="6378" w:type="dxa"/>
          </w:tcPr>
          <w:p w14:paraId="411D6C95" w14:textId="77777777" w:rsidR="007D5EAD" w:rsidRPr="002031B0" w:rsidRDefault="007D5EAD" w:rsidP="00E528E9">
            <w:pPr>
              <w:jc w:val="center"/>
              <w:rPr>
                <w:b/>
                <w:sz w:val="26"/>
                <w:szCs w:val="26"/>
              </w:rPr>
            </w:pPr>
            <w:r w:rsidRPr="002031B0">
              <w:rPr>
                <w:b/>
                <w:sz w:val="26"/>
                <w:szCs w:val="26"/>
              </w:rPr>
              <w:t>CỘNG HÒA XÃ HỘI CHỦ NGHĨA VIỆT NAM</w:t>
            </w:r>
          </w:p>
          <w:p w14:paraId="20DB6ED7" w14:textId="77777777" w:rsidR="007D5EAD" w:rsidRPr="002031B0" w:rsidRDefault="007D5EAD" w:rsidP="00E528E9">
            <w:pPr>
              <w:jc w:val="center"/>
              <w:rPr>
                <w:b/>
                <w:sz w:val="26"/>
                <w:szCs w:val="26"/>
              </w:rPr>
            </w:pPr>
            <w:r w:rsidRPr="002031B0">
              <w:rPr>
                <w:b/>
                <w:szCs w:val="26"/>
              </w:rPr>
              <w:t>Độc lập - Tự do - Hạnh phúc</w:t>
            </w:r>
          </w:p>
        </w:tc>
      </w:tr>
      <w:tr w:rsidR="007D5EAD" w:rsidRPr="002031B0" w14:paraId="64EF4926" w14:textId="77777777" w:rsidTr="00322058">
        <w:trPr>
          <w:trHeight w:val="737"/>
        </w:trPr>
        <w:tc>
          <w:tcPr>
            <w:tcW w:w="3261" w:type="dxa"/>
          </w:tcPr>
          <w:p w14:paraId="073FBB7D" w14:textId="77777777" w:rsidR="007D5EAD" w:rsidRPr="002031B0" w:rsidRDefault="007D5EAD" w:rsidP="00322058">
            <w:pPr>
              <w:spacing w:before="120"/>
              <w:jc w:val="center"/>
              <w:rPr>
                <w:sz w:val="26"/>
                <w:szCs w:val="26"/>
              </w:rPr>
            </w:pPr>
            <w:r w:rsidRPr="002031B0">
              <w:rPr>
                <w:noProof/>
                <w:sz w:val="26"/>
                <w:szCs w:val="26"/>
              </w:rPr>
              <mc:AlternateContent>
                <mc:Choice Requires="wps">
                  <w:drawing>
                    <wp:anchor distT="0" distB="0" distL="114300" distR="114300" simplePos="0" relativeHeight="251660288" behindDoc="0" locked="0" layoutInCell="1" allowOverlap="1" wp14:anchorId="0C30CED4" wp14:editId="477B5A54">
                      <wp:simplePos x="0" y="0"/>
                      <wp:positionH relativeFrom="column">
                        <wp:posOffset>557874</wp:posOffset>
                      </wp:positionH>
                      <wp:positionV relativeFrom="paragraph">
                        <wp:posOffset>27305</wp:posOffset>
                      </wp:positionV>
                      <wp:extent cx="827405" cy="0"/>
                      <wp:effectExtent l="0" t="0" r="29845"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74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25FC7C6"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5pt,2.15pt" to="109.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Qq1EQIAACc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" strokeweight=".5pt"/>
                  </w:pict>
                </mc:Fallback>
              </mc:AlternateContent>
            </w:r>
            <w:r w:rsidRPr="002031B0">
              <w:rPr>
                <w:sz w:val="26"/>
                <w:szCs w:val="26"/>
              </w:rPr>
              <w:t xml:space="preserve">Số:       </w:t>
            </w:r>
            <w:r w:rsidR="003237DE" w:rsidRPr="002031B0">
              <w:rPr>
                <w:sz w:val="26"/>
                <w:szCs w:val="26"/>
              </w:rPr>
              <w:t xml:space="preserve">      /NQ-HĐ</w:t>
            </w:r>
            <w:r w:rsidRPr="002031B0">
              <w:rPr>
                <w:sz w:val="26"/>
                <w:szCs w:val="26"/>
              </w:rPr>
              <w:t>ND</w:t>
            </w:r>
          </w:p>
        </w:tc>
        <w:tc>
          <w:tcPr>
            <w:tcW w:w="6378" w:type="dxa"/>
          </w:tcPr>
          <w:p w14:paraId="33086AA0" w14:textId="77777777" w:rsidR="007D5EAD" w:rsidRPr="002031B0" w:rsidRDefault="007D5EAD" w:rsidP="00322058">
            <w:pPr>
              <w:spacing w:before="120"/>
              <w:jc w:val="center"/>
              <w:rPr>
                <w:i/>
                <w:sz w:val="26"/>
                <w:szCs w:val="26"/>
              </w:rPr>
            </w:pPr>
            <w:r w:rsidRPr="002031B0">
              <w:rPr>
                <w:noProof/>
                <w:sz w:val="26"/>
                <w:szCs w:val="26"/>
              </w:rPr>
              <mc:AlternateContent>
                <mc:Choice Requires="wps">
                  <w:drawing>
                    <wp:anchor distT="0" distB="0" distL="114300" distR="114300" simplePos="0" relativeHeight="251661312" behindDoc="0" locked="0" layoutInCell="1" allowOverlap="1" wp14:anchorId="62453503" wp14:editId="140F8E88">
                      <wp:simplePos x="0" y="0"/>
                      <wp:positionH relativeFrom="column">
                        <wp:posOffset>835713</wp:posOffset>
                      </wp:positionH>
                      <wp:positionV relativeFrom="paragraph">
                        <wp:posOffset>42545</wp:posOffset>
                      </wp:positionV>
                      <wp:extent cx="2231390" cy="0"/>
                      <wp:effectExtent l="0" t="0" r="35560" b="1905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13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BAABD4E"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pt,3.35pt" to="241.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JXqEQIAACg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" strokeweight=".5pt"/>
                  </w:pict>
                </mc:Fallback>
              </mc:AlternateContent>
            </w:r>
            <w:r w:rsidRPr="002031B0">
              <w:rPr>
                <w:i/>
                <w:sz w:val="26"/>
                <w:szCs w:val="26"/>
              </w:rPr>
              <w:t>Bến Cát, ngày      tháng      năm 2024</w:t>
            </w:r>
          </w:p>
        </w:tc>
      </w:tr>
    </w:tbl>
    <w:p w14:paraId="4AD62C84" w14:textId="5FCDA7BC" w:rsidR="003237DE" w:rsidRPr="002031B0" w:rsidRDefault="003237DE" w:rsidP="00112DD5">
      <w:pPr>
        <w:rPr>
          <w:b/>
        </w:rPr>
      </w:pPr>
    </w:p>
    <w:p w14:paraId="1576AB82" w14:textId="77777777" w:rsidR="004B03DA" w:rsidRPr="002031B0" w:rsidRDefault="00513679" w:rsidP="00827AE0">
      <w:pPr>
        <w:spacing w:before="120"/>
        <w:ind w:left="2540" w:hanging="2540"/>
        <w:jc w:val="center"/>
        <w:rPr>
          <w:b/>
        </w:rPr>
      </w:pPr>
      <w:r w:rsidRPr="002031B0">
        <w:rPr>
          <w:b/>
        </w:rPr>
        <w:t>NGHỊ QUYẾT</w:t>
      </w:r>
    </w:p>
    <w:p w14:paraId="049E4EC1" w14:textId="77777777" w:rsidR="009D4864" w:rsidRPr="002031B0" w:rsidRDefault="002504A9" w:rsidP="009D4864">
      <w:pPr>
        <w:tabs>
          <w:tab w:val="left" w:pos="1400"/>
          <w:tab w:val="left" w:pos="2660"/>
        </w:tabs>
        <w:jc w:val="center"/>
        <w:rPr>
          <w:b/>
          <w:bCs/>
        </w:rPr>
      </w:pPr>
      <w:r w:rsidRPr="002031B0">
        <w:rPr>
          <w:b/>
          <w:bCs/>
        </w:rPr>
        <w:t xml:space="preserve">Về việc </w:t>
      </w:r>
      <w:r w:rsidR="00924BBE" w:rsidRPr="002031B0">
        <w:rPr>
          <w:b/>
          <w:bCs/>
        </w:rPr>
        <w:t xml:space="preserve">dự toán thu ngân sách nhà nước trên địa bàn; </w:t>
      </w:r>
    </w:p>
    <w:p w14:paraId="48400240" w14:textId="77777777" w:rsidR="002504A9" w:rsidRPr="002031B0" w:rsidRDefault="00924BBE" w:rsidP="009D4864">
      <w:pPr>
        <w:tabs>
          <w:tab w:val="left" w:pos="1400"/>
          <w:tab w:val="left" w:pos="2660"/>
        </w:tabs>
        <w:jc w:val="center"/>
        <w:rPr>
          <w:b/>
          <w:bCs/>
        </w:rPr>
      </w:pPr>
      <w:r w:rsidRPr="002031B0">
        <w:rPr>
          <w:b/>
          <w:bCs/>
        </w:rPr>
        <w:t>thu, chi và phân bổ ngân sách địa phương</w:t>
      </w:r>
      <w:r w:rsidR="002504A9" w:rsidRPr="002031B0">
        <w:rPr>
          <w:b/>
          <w:bCs/>
        </w:rPr>
        <w:t xml:space="preserve"> năm 202</w:t>
      </w:r>
      <w:r w:rsidR="00FE3F36" w:rsidRPr="002031B0">
        <w:rPr>
          <w:b/>
          <w:bCs/>
        </w:rPr>
        <w:t>5</w:t>
      </w:r>
      <w:r w:rsidR="004D2E0B" w:rsidRPr="002031B0">
        <w:rPr>
          <w:b/>
          <w:bCs/>
        </w:rPr>
        <w:t xml:space="preserve"> thành phố Bến Cát</w:t>
      </w:r>
    </w:p>
    <w:p w14:paraId="0F898571" w14:textId="77777777" w:rsidR="00EF7B05" w:rsidRPr="002031B0" w:rsidRDefault="004B03DA" w:rsidP="00EF7B05">
      <w:pPr>
        <w:pStyle w:val="BodyText"/>
        <w:ind w:right="-108"/>
        <w:jc w:val="center"/>
        <w:rPr>
          <w:rFonts w:ascii="Times New Roman" w:hAnsi="Times New Roman"/>
          <w:b/>
          <w:color w:val="000000"/>
        </w:rPr>
      </w:pPr>
      <w:r w:rsidRPr="002031B0">
        <w:rPr>
          <w:rFonts w:ascii="Times New Roman" w:hAnsi="Times New Roman"/>
          <w:noProof/>
          <w:szCs w:val="28"/>
        </w:rPr>
        <mc:AlternateContent>
          <mc:Choice Requires="wps">
            <w:drawing>
              <wp:anchor distT="0" distB="0" distL="114300" distR="114300" simplePos="0" relativeHeight="251656192" behindDoc="0" locked="0" layoutInCell="1" allowOverlap="1" wp14:anchorId="1EE972E0" wp14:editId="7CE8AAF3">
                <wp:simplePos x="0" y="0"/>
                <wp:positionH relativeFrom="column">
                  <wp:posOffset>2075511</wp:posOffset>
                </wp:positionH>
                <wp:positionV relativeFrom="paragraph">
                  <wp:posOffset>55880</wp:posOffset>
                </wp:positionV>
                <wp:extent cx="1800000" cy="0"/>
                <wp:effectExtent l="0" t="0" r="29210" b="1905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12F7BE4F" id="_x0000_t32" coordsize="21600,21600" o:spt="32" o:oned="t" path="m,l21600,21600e" filled="f">
                <v:path arrowok="t" fillok="f" o:connecttype="none"/>
                <o:lock v:ext="edit" shapetype="t"/>
              </v:shapetype>
              <v:shape id="AutoShape 11" o:spid="_x0000_s1026" type="#_x0000_t32" style="position:absolute;margin-left:163.45pt;margin-top:4.4pt;width:141.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"/>
            </w:pict>
          </mc:Fallback>
        </mc:AlternateContent>
      </w:r>
    </w:p>
    <w:p w14:paraId="12DA7FAD" w14:textId="22681F67" w:rsidR="00EF7B05" w:rsidRPr="002031B0" w:rsidRDefault="00EF7B05" w:rsidP="00EF7B05">
      <w:pPr>
        <w:pStyle w:val="BodyText"/>
        <w:spacing w:before="240"/>
        <w:ind w:right="-108"/>
        <w:jc w:val="center"/>
        <w:rPr>
          <w:rFonts w:ascii="Times New Roman" w:hAnsi="Times New Roman"/>
          <w:szCs w:val="28"/>
        </w:rPr>
      </w:pPr>
      <w:r w:rsidRPr="00EF7B05">
        <w:rPr>
          <w:rFonts w:ascii="Times New Roman" w:hAnsi="Times New Roman"/>
          <w:b/>
          <w:color w:val="000000"/>
        </w:rPr>
        <w:t>HỘI ĐỒNG NHÂN DÂN THÀNH PHỐ BẾN CÁT</w:t>
      </w:r>
    </w:p>
    <w:p w14:paraId="5E0D95DF" w14:textId="23C9E171" w:rsidR="00EF7B05" w:rsidRPr="002031B0" w:rsidRDefault="00EF7B05" w:rsidP="00EF7B05">
      <w:pPr>
        <w:spacing w:after="360"/>
        <w:jc w:val="center"/>
        <w:rPr>
          <w:b/>
          <w:color w:val="000000"/>
        </w:rPr>
      </w:pPr>
      <w:r w:rsidRPr="002031B0">
        <w:rPr>
          <w:b/>
          <w:color w:val="000000"/>
        </w:rPr>
        <w:t>KHÓA XII - KỲ HỌP THỨ 17</w:t>
      </w:r>
    </w:p>
    <w:p w14:paraId="4381C2F4" w14:textId="7C54D8C9" w:rsidR="00924BBE" w:rsidRPr="002031B0" w:rsidRDefault="00924BBE" w:rsidP="005C701D">
      <w:pPr>
        <w:pStyle w:val="BodyText"/>
        <w:spacing w:before="120"/>
        <w:ind w:right="-108" w:firstLine="709"/>
        <w:rPr>
          <w:rFonts w:ascii="Times New Roman" w:hAnsi="Times New Roman"/>
          <w:i/>
        </w:rPr>
      </w:pPr>
      <w:r w:rsidRPr="002031B0">
        <w:rPr>
          <w:rFonts w:ascii="Times New Roman" w:hAnsi="Times New Roman"/>
          <w:i/>
        </w:rPr>
        <w:t>Căn cứ Luật tổ chức chính quyền địa phương ngày 19 tháng 6 năm 2015;</w:t>
      </w:r>
    </w:p>
    <w:p w14:paraId="6420F1D1" w14:textId="77777777" w:rsidR="00924BBE" w:rsidRPr="002031B0" w:rsidRDefault="00924BBE" w:rsidP="005C701D">
      <w:pPr>
        <w:pStyle w:val="BodyText"/>
        <w:spacing w:before="120"/>
        <w:ind w:right="-108" w:firstLine="709"/>
        <w:rPr>
          <w:rFonts w:ascii="Times New Roman" w:hAnsi="Times New Roman"/>
          <w:i/>
        </w:rPr>
      </w:pPr>
      <w:r w:rsidRPr="002031B0">
        <w:rPr>
          <w:rFonts w:ascii="Times New Roman" w:hAnsi="Times New Roman"/>
          <w:i/>
        </w:rPr>
        <w:t>Căn cứ Luật sửa đổi, bổ sung một số điều của Luật Tổ chức Chính phủ và</w:t>
      </w:r>
      <w:r w:rsidR="00DA4ECA" w:rsidRPr="002031B0">
        <w:rPr>
          <w:rFonts w:ascii="Times New Roman" w:hAnsi="Times New Roman"/>
          <w:i/>
        </w:rPr>
        <w:t xml:space="preserve"> </w:t>
      </w:r>
      <w:r w:rsidRPr="002031B0">
        <w:rPr>
          <w:rFonts w:ascii="Times New Roman" w:hAnsi="Times New Roman"/>
          <w:i/>
        </w:rPr>
        <w:t>Luật Tổ chức chính quyền địa phương ngày 22 t</w:t>
      </w:r>
      <w:bookmarkStart w:id="0" w:name="_GoBack"/>
      <w:bookmarkEnd w:id="0"/>
      <w:r w:rsidRPr="002031B0">
        <w:rPr>
          <w:rFonts w:ascii="Times New Roman" w:hAnsi="Times New Roman"/>
          <w:i/>
        </w:rPr>
        <w:t>háng 11 năm 2019;</w:t>
      </w:r>
    </w:p>
    <w:p w14:paraId="5EE9BD55" w14:textId="77777777" w:rsidR="005B4628" w:rsidRPr="002031B0" w:rsidRDefault="005B4628" w:rsidP="005C701D">
      <w:pPr>
        <w:pStyle w:val="BodyText"/>
        <w:spacing w:before="120"/>
        <w:ind w:right="-108" w:firstLine="709"/>
        <w:rPr>
          <w:rFonts w:ascii="Times New Roman" w:hAnsi="Times New Roman"/>
          <w:i/>
        </w:rPr>
      </w:pPr>
      <w:r w:rsidRPr="002031B0">
        <w:rPr>
          <w:rFonts w:ascii="Times New Roman" w:hAnsi="Times New Roman"/>
          <w:i/>
        </w:rPr>
        <w:t>Căn cứ Luật ngân sách nh</w:t>
      </w:r>
      <w:r w:rsidR="00513679" w:rsidRPr="002031B0">
        <w:rPr>
          <w:rFonts w:ascii="Times New Roman" w:hAnsi="Times New Roman"/>
          <w:i/>
        </w:rPr>
        <w:t>à nước ngày 25 tháng 6 năm 2015;</w:t>
      </w:r>
    </w:p>
    <w:p w14:paraId="481160FC" w14:textId="346D07EF" w:rsidR="005B4628" w:rsidRPr="002031B0" w:rsidRDefault="005B4628" w:rsidP="005C701D">
      <w:pPr>
        <w:pStyle w:val="BodyText"/>
        <w:spacing w:before="120"/>
        <w:ind w:right="-108" w:firstLine="709"/>
        <w:rPr>
          <w:rFonts w:ascii="Times New Roman" w:hAnsi="Times New Roman"/>
          <w:i/>
        </w:rPr>
      </w:pPr>
      <w:r w:rsidRPr="002031B0">
        <w:rPr>
          <w:rFonts w:ascii="Times New Roman" w:hAnsi="Times New Roman"/>
          <w:i/>
        </w:rPr>
        <w:t>Căn cứ Ngh</w:t>
      </w:r>
      <w:r w:rsidR="002031B0" w:rsidRPr="002031B0">
        <w:rPr>
          <w:rFonts w:ascii="Times New Roman" w:hAnsi="Times New Roman"/>
          <w:i/>
        </w:rPr>
        <w:t xml:space="preserve">ị định số 31/2017/NĐ-CP ngày 23 tháng 3 năm </w:t>
      </w:r>
      <w:r w:rsidRPr="002031B0">
        <w:rPr>
          <w:rFonts w:ascii="Times New Roman" w:hAnsi="Times New Roman"/>
          <w:i/>
        </w:rPr>
        <w:t xml:space="preserve">2017 của Chính phủ về việc ban hành quy chế lập, thẩm tra, quyết định kế hoạch tài chính 05 năm địa phương, kế hoạch đầu tư công trung hạn 05 năm địa phương, kế hoạch tài chính </w:t>
      </w:r>
      <w:r w:rsidR="002031B0" w:rsidRPr="002031B0">
        <w:rPr>
          <w:rFonts w:ascii="Times New Roman" w:hAnsi="Times New Roman"/>
          <w:i/>
        </w:rPr>
        <w:t>-</w:t>
      </w:r>
      <w:r w:rsidRPr="002031B0">
        <w:rPr>
          <w:rFonts w:ascii="Times New Roman" w:hAnsi="Times New Roman"/>
          <w:i/>
        </w:rPr>
        <w:t xml:space="preserve"> ngân sách nhà nước 03 năm địa phương, dự toán và phân bổ ngân sách địa phương, phê chuẩn quyết toán ngân sách địa phương hằng năm;</w:t>
      </w:r>
    </w:p>
    <w:p w14:paraId="5DC28E18" w14:textId="77777777" w:rsidR="00B23AEF" w:rsidRPr="002031B0" w:rsidRDefault="00B23AEF" w:rsidP="005C701D">
      <w:pPr>
        <w:spacing w:before="120"/>
        <w:ind w:firstLine="709"/>
        <w:jc w:val="both"/>
        <w:rPr>
          <w:i/>
          <w:lang w:val="nl-NL"/>
        </w:rPr>
      </w:pPr>
      <w:r w:rsidRPr="002031B0">
        <w:rPr>
          <w:i/>
          <w:lang w:val="nl-NL"/>
        </w:rPr>
        <w:t>Căn cứ Nghị quyết số 43/NQ-HĐND ngày 09 tháng 12 năm 2024 của Hội đồng nhân dân tỉnh Bình Dương về dự toán thu ngân sách nhà nước trên địa bàn; thu, chi và phân bổ ngân sách địa phương năm 2025;</w:t>
      </w:r>
    </w:p>
    <w:p w14:paraId="0BD213CD" w14:textId="289690D6" w:rsidR="00DD1D4D" w:rsidRPr="002031B0" w:rsidRDefault="000034EB" w:rsidP="005C701D">
      <w:pPr>
        <w:spacing w:before="120"/>
        <w:ind w:firstLine="709"/>
        <w:jc w:val="both"/>
        <w:rPr>
          <w:lang w:val="nl-NL"/>
        </w:rPr>
      </w:pPr>
      <w:r w:rsidRPr="002031B0">
        <w:rPr>
          <w:i/>
          <w:color w:val="000000"/>
          <w:lang w:val="nl-NL"/>
        </w:rPr>
        <w:tab/>
        <w:t>X</w:t>
      </w:r>
      <w:r w:rsidR="00DB5894" w:rsidRPr="002031B0">
        <w:rPr>
          <w:i/>
          <w:color w:val="000000"/>
          <w:lang w:val="nl-NL"/>
        </w:rPr>
        <w:t>ét Tờ trình số 147</w:t>
      </w:r>
      <w:r w:rsidR="00227A23" w:rsidRPr="002031B0">
        <w:rPr>
          <w:i/>
          <w:color w:val="000000"/>
          <w:lang w:val="nl-NL"/>
        </w:rPr>
        <w:t>/TTr-</w:t>
      </w:r>
      <w:r w:rsidR="00DD1D4D" w:rsidRPr="002031B0">
        <w:rPr>
          <w:i/>
          <w:color w:val="000000"/>
          <w:lang w:val="nl-NL"/>
        </w:rPr>
        <w:t>UBND</w:t>
      </w:r>
      <w:r w:rsidR="00227A23" w:rsidRPr="002031B0">
        <w:rPr>
          <w:i/>
          <w:color w:val="000000"/>
          <w:lang w:val="nl-NL"/>
        </w:rPr>
        <w:t xml:space="preserve"> ngày</w:t>
      </w:r>
      <w:r w:rsidR="00DB5894" w:rsidRPr="002031B0">
        <w:rPr>
          <w:i/>
          <w:color w:val="000000"/>
          <w:lang w:val="nl-NL"/>
        </w:rPr>
        <w:t xml:space="preserve"> 18 </w:t>
      </w:r>
      <w:r w:rsidR="00227A23" w:rsidRPr="002031B0">
        <w:rPr>
          <w:i/>
          <w:color w:val="000000"/>
          <w:lang w:val="nl-NL"/>
        </w:rPr>
        <w:t>tháng</w:t>
      </w:r>
      <w:r w:rsidR="00DB5894" w:rsidRPr="002031B0">
        <w:rPr>
          <w:i/>
          <w:color w:val="000000"/>
          <w:lang w:val="nl-NL"/>
        </w:rPr>
        <w:t xml:space="preserve"> 12 </w:t>
      </w:r>
      <w:r w:rsidR="00227A23" w:rsidRPr="002031B0">
        <w:rPr>
          <w:i/>
          <w:color w:val="000000"/>
          <w:lang w:val="nl-NL"/>
        </w:rPr>
        <w:t xml:space="preserve">năm 2024 của </w:t>
      </w:r>
      <w:r w:rsidR="00DD1D4D" w:rsidRPr="002031B0">
        <w:rPr>
          <w:i/>
          <w:color w:val="000000"/>
          <w:lang w:val="nl-NL"/>
        </w:rPr>
        <w:t xml:space="preserve">Ủy ban dân dân </w:t>
      </w:r>
      <w:r w:rsidR="00227A23" w:rsidRPr="002031B0">
        <w:rPr>
          <w:i/>
          <w:color w:val="000000"/>
          <w:lang w:val="nl-NL"/>
        </w:rPr>
        <w:t xml:space="preserve">thành phố về việc </w:t>
      </w:r>
      <w:r w:rsidR="006E232B" w:rsidRPr="002031B0">
        <w:rPr>
          <w:i/>
          <w:lang w:val="nl-NL"/>
        </w:rPr>
        <w:t>dự toán thu</w:t>
      </w:r>
      <w:r w:rsidR="00D47975" w:rsidRPr="002031B0">
        <w:rPr>
          <w:i/>
          <w:lang w:val="nl-NL"/>
        </w:rPr>
        <w:t xml:space="preserve"> ngân sách nhà nước trên địa bàn; thu,</w:t>
      </w:r>
      <w:r w:rsidR="00F374C3" w:rsidRPr="002031B0">
        <w:rPr>
          <w:i/>
          <w:lang w:val="nl-NL"/>
        </w:rPr>
        <w:t xml:space="preserve"> </w:t>
      </w:r>
      <w:r w:rsidR="006E232B" w:rsidRPr="002031B0">
        <w:rPr>
          <w:i/>
          <w:lang w:val="nl-NL"/>
        </w:rPr>
        <w:t xml:space="preserve">chi </w:t>
      </w:r>
      <w:r w:rsidR="00D47975" w:rsidRPr="002031B0">
        <w:rPr>
          <w:i/>
          <w:lang w:val="nl-NL"/>
        </w:rPr>
        <w:t xml:space="preserve">và phân bổ </w:t>
      </w:r>
      <w:r w:rsidR="006E232B" w:rsidRPr="002031B0">
        <w:rPr>
          <w:i/>
          <w:lang w:val="nl-NL"/>
        </w:rPr>
        <w:t xml:space="preserve">ngân sách </w:t>
      </w:r>
      <w:r w:rsidR="00D47975" w:rsidRPr="002031B0">
        <w:rPr>
          <w:i/>
          <w:lang w:val="nl-NL"/>
        </w:rPr>
        <w:t>địa phương</w:t>
      </w:r>
      <w:r w:rsidR="00440D2F" w:rsidRPr="002031B0">
        <w:rPr>
          <w:i/>
          <w:lang w:val="nl-NL"/>
        </w:rPr>
        <w:t xml:space="preserve"> </w:t>
      </w:r>
      <w:r w:rsidR="006E232B" w:rsidRPr="002031B0">
        <w:rPr>
          <w:i/>
          <w:lang w:val="nl-NL"/>
        </w:rPr>
        <w:t>năm 20</w:t>
      </w:r>
      <w:r w:rsidR="00A44195" w:rsidRPr="002031B0">
        <w:rPr>
          <w:i/>
          <w:lang w:val="nl-NL"/>
        </w:rPr>
        <w:t>2</w:t>
      </w:r>
      <w:r w:rsidR="005B4628" w:rsidRPr="002031B0">
        <w:rPr>
          <w:i/>
          <w:lang w:val="nl-NL"/>
        </w:rPr>
        <w:t>5</w:t>
      </w:r>
      <w:r w:rsidR="00D47975" w:rsidRPr="002031B0">
        <w:rPr>
          <w:i/>
          <w:lang w:val="nl-NL"/>
        </w:rPr>
        <w:t xml:space="preserve"> thành phố Bến Cát</w:t>
      </w:r>
      <w:r w:rsidR="00DD1D4D" w:rsidRPr="002031B0">
        <w:rPr>
          <w:i/>
          <w:lang w:val="nl-NL"/>
        </w:rPr>
        <w:t xml:space="preserve">; </w:t>
      </w:r>
      <w:r w:rsidR="002031B0" w:rsidRPr="002031B0">
        <w:rPr>
          <w:i/>
          <w:lang w:val="nl-NL"/>
        </w:rPr>
        <w:t>Báo cáo thẩm tra số 156/BC-HĐND ngày 18 tháng 12 năm 2024 của Ban Kinh tế - Xã hội; ý kiến thảo luận của đại biểu Hội đồng nhân dân thành phố tại kỳ họp</w:t>
      </w:r>
      <w:r w:rsidR="00DD1D4D" w:rsidRPr="002031B0">
        <w:rPr>
          <w:i/>
          <w:lang w:val="nl-NL"/>
        </w:rPr>
        <w:t>.</w:t>
      </w:r>
    </w:p>
    <w:p w14:paraId="154E543A" w14:textId="77777777" w:rsidR="00EC1E6A" w:rsidRPr="002031B0" w:rsidRDefault="00EC1E6A" w:rsidP="00487AE6">
      <w:pPr>
        <w:spacing w:before="360" w:after="120"/>
        <w:jc w:val="center"/>
        <w:rPr>
          <w:b/>
          <w:lang w:val="nl-NL"/>
        </w:rPr>
      </w:pPr>
      <w:r w:rsidRPr="002031B0">
        <w:rPr>
          <w:b/>
          <w:lang w:val="nl-NL"/>
        </w:rPr>
        <w:t>QUYẾT NGHỊ</w:t>
      </w:r>
    </w:p>
    <w:p w14:paraId="7901E3BF" w14:textId="77777777" w:rsidR="00B77E1E" w:rsidRPr="002031B0" w:rsidRDefault="00B77E1E" w:rsidP="005C701D">
      <w:pPr>
        <w:spacing w:before="120"/>
        <w:ind w:firstLine="709"/>
        <w:jc w:val="both"/>
        <w:rPr>
          <w:lang w:val="nl-NL"/>
        </w:rPr>
      </w:pPr>
      <w:r w:rsidRPr="002031B0">
        <w:rPr>
          <w:b/>
          <w:lang w:val="nl-NL"/>
        </w:rPr>
        <w:t>Điều 1.</w:t>
      </w:r>
      <w:r w:rsidRPr="002031B0">
        <w:rPr>
          <w:lang w:val="nl-NL"/>
        </w:rPr>
        <w:t xml:space="preserve"> Phê chuẩn dự toán thu ngân sách nhà nước trên địa bàn; thu, chi và phân bổ ngân sách địa phương năm 2025 thành phố Bến Cát như sau:</w:t>
      </w:r>
    </w:p>
    <w:p w14:paraId="588B1CCF" w14:textId="0D3EF302" w:rsidR="00B23AEF" w:rsidRPr="002031B0" w:rsidRDefault="006125A8" w:rsidP="005C701D">
      <w:pPr>
        <w:spacing w:before="120"/>
        <w:ind w:firstLine="709"/>
        <w:jc w:val="both"/>
        <w:rPr>
          <w:lang w:val="nl-NL"/>
        </w:rPr>
      </w:pPr>
      <w:r w:rsidRPr="002031B0">
        <w:rPr>
          <w:lang w:val="nl-NL"/>
        </w:rPr>
        <w:t>1</w:t>
      </w:r>
      <w:r w:rsidR="00B23AEF" w:rsidRPr="002031B0">
        <w:rPr>
          <w:lang w:val="nl-NL"/>
        </w:rPr>
        <w:t>.</w:t>
      </w:r>
      <w:r w:rsidR="00674FD6" w:rsidRPr="002031B0">
        <w:rPr>
          <w:lang w:val="nl-NL"/>
        </w:rPr>
        <w:t xml:space="preserve"> </w:t>
      </w:r>
      <w:r w:rsidR="00B23AEF" w:rsidRPr="002031B0">
        <w:rPr>
          <w:lang w:val="nl-NL"/>
        </w:rPr>
        <w:t>Dự toán thu ngân sách nhà nước trên địa bàn: 6.934</w:t>
      </w:r>
      <w:r w:rsidR="00286BA2" w:rsidRPr="002031B0">
        <w:t xml:space="preserve"> </w:t>
      </w:r>
      <w:r w:rsidR="00286BA2" w:rsidRPr="002031B0">
        <w:rPr>
          <w:lang w:val="nl-NL"/>
        </w:rPr>
        <w:t xml:space="preserve">tỷ 168 triệu </w:t>
      </w:r>
      <w:r w:rsidR="00B23AEF" w:rsidRPr="002031B0">
        <w:rPr>
          <w:lang w:val="nl-NL"/>
        </w:rPr>
        <w:t xml:space="preserve">đồng </w:t>
      </w:r>
      <w:r w:rsidR="00B23AEF" w:rsidRPr="002031B0">
        <w:rPr>
          <w:i/>
          <w:lang w:val="nl-NL"/>
        </w:rPr>
        <w:t xml:space="preserve">(Sáu ngàn chín trăm ba mươi bốn tỷ, một trăm sáu mươi tám triệu đồng), </w:t>
      </w:r>
      <w:r w:rsidR="00B23AEF" w:rsidRPr="002031B0">
        <w:rPr>
          <w:lang w:val="nl-NL"/>
        </w:rPr>
        <w:t>trong đó</w:t>
      </w:r>
      <w:r w:rsidR="00213AC5" w:rsidRPr="002031B0">
        <w:rPr>
          <w:lang w:val="nl-NL"/>
        </w:rPr>
        <w:t xml:space="preserve"> </w:t>
      </w:r>
      <w:r w:rsidR="00674FD6" w:rsidRPr="002031B0">
        <w:rPr>
          <w:lang w:val="nl-NL"/>
        </w:rPr>
        <w:t>t</w:t>
      </w:r>
      <w:r w:rsidR="00B23AEF" w:rsidRPr="002031B0">
        <w:rPr>
          <w:lang w:val="nl-NL"/>
        </w:rPr>
        <w:t xml:space="preserve">hu nội địa </w:t>
      </w:r>
      <w:r w:rsidR="00B23AEF" w:rsidRPr="002031B0">
        <w:rPr>
          <w:i/>
          <w:lang w:val="nl-NL"/>
        </w:rPr>
        <w:t>(thu từ hoạt động sản xuất kinh doanh trên địa bàn)</w:t>
      </w:r>
      <w:r w:rsidR="00B23AEF" w:rsidRPr="002031B0">
        <w:rPr>
          <w:lang w:val="nl-NL"/>
        </w:rPr>
        <w:t xml:space="preserve"> là 6.431</w:t>
      </w:r>
      <w:r w:rsidR="009951F9" w:rsidRPr="002031B0">
        <w:rPr>
          <w:lang w:val="nl-NL"/>
        </w:rPr>
        <w:t xml:space="preserve"> tỷ </w:t>
      </w:r>
      <w:r w:rsidR="00B23AEF" w:rsidRPr="002031B0">
        <w:rPr>
          <w:lang w:val="nl-NL"/>
        </w:rPr>
        <w:t>300</w:t>
      </w:r>
      <w:r w:rsidR="009951F9" w:rsidRPr="002031B0">
        <w:rPr>
          <w:lang w:val="nl-NL"/>
        </w:rPr>
        <w:t xml:space="preserve"> triệu </w:t>
      </w:r>
      <w:r w:rsidR="00B23AEF" w:rsidRPr="002031B0">
        <w:rPr>
          <w:lang w:val="nl-NL"/>
        </w:rPr>
        <w:t xml:space="preserve">đồng </w:t>
      </w:r>
      <w:r w:rsidR="00B23AEF" w:rsidRPr="002031B0">
        <w:rPr>
          <w:i/>
          <w:lang w:val="nl-NL"/>
        </w:rPr>
        <w:t>(Sáu ngàn bốn trăm ba mươi mốt tỷ, ba trăm triệu đồng).</w:t>
      </w:r>
    </w:p>
    <w:p w14:paraId="6BDD05F1" w14:textId="77777777" w:rsidR="00B23AEF" w:rsidRPr="002031B0" w:rsidRDefault="00647E60" w:rsidP="005C701D">
      <w:pPr>
        <w:spacing w:before="120"/>
        <w:ind w:firstLine="709"/>
        <w:jc w:val="both"/>
        <w:rPr>
          <w:lang w:val="nl-NL"/>
        </w:rPr>
      </w:pPr>
      <w:r w:rsidRPr="002031B0">
        <w:rPr>
          <w:lang w:val="nl-NL"/>
        </w:rPr>
        <w:t>2</w:t>
      </w:r>
      <w:r w:rsidR="00B23AEF" w:rsidRPr="002031B0">
        <w:rPr>
          <w:lang w:val="nl-NL"/>
        </w:rPr>
        <w:t>.</w:t>
      </w:r>
      <w:r w:rsidR="00266A3E" w:rsidRPr="002031B0">
        <w:rPr>
          <w:lang w:val="nl-NL"/>
        </w:rPr>
        <w:t xml:space="preserve"> </w:t>
      </w:r>
      <w:r w:rsidR="00B23AEF" w:rsidRPr="002031B0">
        <w:rPr>
          <w:lang w:val="nl-NL"/>
        </w:rPr>
        <w:t>Dự toán thu, chi ngân sách địa phương</w:t>
      </w:r>
    </w:p>
    <w:p w14:paraId="03771155" w14:textId="3711F359" w:rsidR="00487AE6" w:rsidRPr="002031B0" w:rsidRDefault="00204567" w:rsidP="002031B0">
      <w:pPr>
        <w:spacing w:before="120"/>
        <w:ind w:firstLine="709"/>
        <w:jc w:val="both"/>
        <w:rPr>
          <w:lang w:val="nl-NL"/>
        </w:rPr>
      </w:pPr>
      <w:r w:rsidRPr="002031B0">
        <w:rPr>
          <w:lang w:val="nl-NL"/>
        </w:rPr>
        <w:t>2.</w:t>
      </w:r>
      <w:r w:rsidR="00B23AEF" w:rsidRPr="002031B0">
        <w:rPr>
          <w:lang w:val="nl-NL"/>
        </w:rPr>
        <w:t>1.</w:t>
      </w:r>
      <w:r w:rsidR="00266A3E" w:rsidRPr="002031B0">
        <w:rPr>
          <w:lang w:val="nl-NL"/>
        </w:rPr>
        <w:t xml:space="preserve"> </w:t>
      </w:r>
      <w:r w:rsidR="00B23AEF" w:rsidRPr="002031B0">
        <w:rPr>
          <w:lang w:val="nl-NL"/>
        </w:rPr>
        <w:t>Tổng thu ngân sách địa phương: 2.045</w:t>
      </w:r>
      <w:r w:rsidR="00A16169" w:rsidRPr="002031B0">
        <w:rPr>
          <w:lang w:val="nl-NL"/>
        </w:rPr>
        <w:t xml:space="preserve"> tỷ </w:t>
      </w:r>
      <w:r w:rsidR="00B23AEF" w:rsidRPr="002031B0">
        <w:rPr>
          <w:lang w:val="nl-NL"/>
        </w:rPr>
        <w:t>488</w:t>
      </w:r>
      <w:r w:rsidR="00A16169" w:rsidRPr="002031B0">
        <w:rPr>
          <w:lang w:val="nl-NL"/>
        </w:rPr>
        <w:t xml:space="preserve"> triệu</w:t>
      </w:r>
      <w:r w:rsidR="00B23AEF" w:rsidRPr="002031B0">
        <w:rPr>
          <w:lang w:val="nl-NL"/>
        </w:rPr>
        <w:t xml:space="preserve"> đồng </w:t>
      </w:r>
      <w:r w:rsidR="00B23AEF" w:rsidRPr="002031B0">
        <w:rPr>
          <w:i/>
          <w:lang w:val="nl-NL"/>
        </w:rPr>
        <w:t>(Hai ngàn không trăm bốn mươi lăm tỷ, bốn trăm tám mươi tám triệu đồng)</w:t>
      </w:r>
      <w:r w:rsidR="00B23AEF" w:rsidRPr="002031B0">
        <w:rPr>
          <w:lang w:val="nl-NL"/>
        </w:rPr>
        <w:t>, bao gồm:</w:t>
      </w:r>
    </w:p>
    <w:p w14:paraId="5B4A794F" w14:textId="1C805CDB" w:rsidR="00B23AEF" w:rsidRPr="002031B0" w:rsidRDefault="00204567" w:rsidP="00487AE6">
      <w:pPr>
        <w:spacing w:before="120"/>
        <w:ind w:firstLine="709"/>
        <w:jc w:val="both"/>
        <w:rPr>
          <w:lang w:val="nl-NL"/>
        </w:rPr>
      </w:pPr>
      <w:r w:rsidRPr="002031B0">
        <w:rPr>
          <w:lang w:val="nl-NL"/>
        </w:rPr>
        <w:lastRenderedPageBreak/>
        <w:t>a)</w:t>
      </w:r>
      <w:r w:rsidR="00B23AEF" w:rsidRPr="002031B0">
        <w:rPr>
          <w:lang w:val="nl-NL"/>
        </w:rPr>
        <w:t xml:space="preserve"> Thu cân đối ngân sách địa phương: 2.021</w:t>
      </w:r>
      <w:r w:rsidR="00BC13B4" w:rsidRPr="002031B0">
        <w:rPr>
          <w:lang w:val="nl-NL"/>
        </w:rPr>
        <w:t xml:space="preserve"> tỷ </w:t>
      </w:r>
      <w:r w:rsidR="00B23AEF" w:rsidRPr="002031B0">
        <w:rPr>
          <w:lang w:val="nl-NL"/>
        </w:rPr>
        <w:t>957</w:t>
      </w:r>
      <w:r w:rsidR="00BC13B4" w:rsidRPr="002031B0">
        <w:rPr>
          <w:lang w:val="nl-NL"/>
        </w:rPr>
        <w:t xml:space="preserve"> triệu</w:t>
      </w:r>
      <w:r w:rsidR="00B23AEF" w:rsidRPr="002031B0">
        <w:rPr>
          <w:lang w:val="nl-NL"/>
        </w:rPr>
        <w:t xml:space="preserve"> đồng </w:t>
      </w:r>
      <w:r w:rsidR="00B23AEF" w:rsidRPr="002031B0">
        <w:rPr>
          <w:i/>
          <w:lang w:val="nl-NL"/>
        </w:rPr>
        <w:t>(Hai ngàn không trăm hai mươi mốt tỷ, chín trăm năm mươi bảy triệu đồng</w:t>
      </w:r>
      <w:r w:rsidR="00266A3E" w:rsidRPr="002031B0">
        <w:rPr>
          <w:i/>
          <w:lang w:val="nl-NL"/>
        </w:rPr>
        <w:t>)</w:t>
      </w:r>
      <w:r w:rsidR="00266A3E" w:rsidRPr="002031B0">
        <w:rPr>
          <w:lang w:val="nl-NL"/>
        </w:rPr>
        <w:t>, trong đó:</w:t>
      </w:r>
    </w:p>
    <w:p w14:paraId="531CB4BF" w14:textId="41D7AD87" w:rsidR="00B23AEF" w:rsidRPr="002031B0" w:rsidRDefault="00B23AEF" w:rsidP="005C701D">
      <w:pPr>
        <w:spacing w:before="120"/>
        <w:ind w:firstLine="709"/>
        <w:jc w:val="both"/>
        <w:rPr>
          <w:lang w:val="nl-NL"/>
        </w:rPr>
      </w:pPr>
      <w:r w:rsidRPr="002031B0">
        <w:rPr>
          <w:lang w:val="nl-NL"/>
        </w:rPr>
        <w:t>-</w:t>
      </w:r>
      <w:r w:rsidR="00A842E1" w:rsidRPr="002031B0">
        <w:rPr>
          <w:lang w:val="nl-NL"/>
        </w:rPr>
        <w:t xml:space="preserve"> </w:t>
      </w:r>
      <w:r w:rsidRPr="002031B0">
        <w:rPr>
          <w:lang w:val="nl-NL"/>
        </w:rPr>
        <w:t>Thu ngân sách địa phương được hưởng theo phân cấp: 1.542</w:t>
      </w:r>
      <w:r w:rsidR="001B26AC" w:rsidRPr="002031B0">
        <w:rPr>
          <w:lang w:val="nl-NL"/>
        </w:rPr>
        <w:t xml:space="preserve"> tỷ </w:t>
      </w:r>
      <w:r w:rsidRPr="002031B0">
        <w:rPr>
          <w:lang w:val="nl-NL"/>
        </w:rPr>
        <w:t>620</w:t>
      </w:r>
      <w:r w:rsidR="001B26AC" w:rsidRPr="002031B0">
        <w:rPr>
          <w:lang w:val="nl-NL"/>
        </w:rPr>
        <w:t xml:space="preserve"> triệu </w:t>
      </w:r>
      <w:r w:rsidRPr="002031B0">
        <w:rPr>
          <w:lang w:val="nl-NL"/>
        </w:rPr>
        <w:t xml:space="preserve"> đồng </w:t>
      </w:r>
      <w:r w:rsidRPr="002031B0">
        <w:rPr>
          <w:i/>
          <w:lang w:val="nl-NL"/>
        </w:rPr>
        <w:t>(Một ngàn năm trăm bốn mươi hai tỷ, sáu trăm hai mươi triệu đồng)</w:t>
      </w:r>
      <w:r w:rsidRPr="002031B0">
        <w:rPr>
          <w:lang w:val="nl-NL"/>
        </w:rPr>
        <w:t>.</w:t>
      </w:r>
    </w:p>
    <w:p w14:paraId="0F4EF68E" w14:textId="413B25E9" w:rsidR="00B23AEF" w:rsidRPr="002031B0" w:rsidRDefault="00B23AEF" w:rsidP="005C701D">
      <w:pPr>
        <w:spacing w:before="120"/>
        <w:ind w:firstLine="709"/>
        <w:jc w:val="both"/>
        <w:rPr>
          <w:i/>
          <w:lang w:val="nl-NL"/>
        </w:rPr>
      </w:pPr>
      <w:r w:rsidRPr="002031B0">
        <w:rPr>
          <w:lang w:val="nl-NL"/>
        </w:rPr>
        <w:t>-</w:t>
      </w:r>
      <w:r w:rsidR="00A842E1" w:rsidRPr="002031B0">
        <w:rPr>
          <w:lang w:val="nl-NL"/>
        </w:rPr>
        <w:t xml:space="preserve"> </w:t>
      </w:r>
      <w:r w:rsidRPr="002031B0">
        <w:rPr>
          <w:lang w:val="nl-NL"/>
        </w:rPr>
        <w:t>Thu bổ sung cân đối ngân sách: 318</w:t>
      </w:r>
      <w:r w:rsidR="007F14E2" w:rsidRPr="002031B0">
        <w:rPr>
          <w:lang w:val="nl-NL"/>
        </w:rPr>
        <w:t xml:space="preserve"> tỷ </w:t>
      </w:r>
      <w:r w:rsidRPr="002031B0">
        <w:rPr>
          <w:lang w:val="nl-NL"/>
        </w:rPr>
        <w:t>160</w:t>
      </w:r>
      <w:r w:rsidR="007F14E2" w:rsidRPr="002031B0">
        <w:rPr>
          <w:lang w:val="nl-NL"/>
        </w:rPr>
        <w:t xml:space="preserve"> triệu </w:t>
      </w:r>
      <w:r w:rsidRPr="002031B0">
        <w:rPr>
          <w:lang w:val="nl-NL"/>
        </w:rPr>
        <w:t xml:space="preserve"> đồng </w:t>
      </w:r>
      <w:r w:rsidRPr="002031B0">
        <w:rPr>
          <w:i/>
          <w:lang w:val="nl-NL"/>
        </w:rPr>
        <w:t>(Ba trăm mười tám tỷ, một trăm sáu mươi triệu đồng).</w:t>
      </w:r>
    </w:p>
    <w:p w14:paraId="63556007" w14:textId="7D96E49C" w:rsidR="00B23AEF" w:rsidRPr="002031B0" w:rsidRDefault="00B23AEF" w:rsidP="005C701D">
      <w:pPr>
        <w:spacing w:before="120"/>
        <w:ind w:firstLine="709"/>
        <w:jc w:val="both"/>
        <w:rPr>
          <w:i/>
          <w:lang w:val="nl-NL"/>
        </w:rPr>
      </w:pPr>
      <w:r w:rsidRPr="002031B0">
        <w:rPr>
          <w:lang w:val="nl-NL"/>
        </w:rPr>
        <w:t>-</w:t>
      </w:r>
      <w:r w:rsidR="00A842E1" w:rsidRPr="002031B0">
        <w:rPr>
          <w:lang w:val="nl-NL"/>
        </w:rPr>
        <w:t xml:space="preserve"> </w:t>
      </w:r>
      <w:r w:rsidRPr="002031B0">
        <w:rPr>
          <w:lang w:val="nl-NL"/>
        </w:rPr>
        <w:t>Thu chuyển nguồn: 161</w:t>
      </w:r>
      <w:r w:rsidR="00AF7887" w:rsidRPr="002031B0">
        <w:rPr>
          <w:lang w:val="nl-NL"/>
        </w:rPr>
        <w:t xml:space="preserve"> tỷ </w:t>
      </w:r>
      <w:r w:rsidRPr="002031B0">
        <w:rPr>
          <w:lang w:val="nl-NL"/>
        </w:rPr>
        <w:t>177</w:t>
      </w:r>
      <w:r w:rsidR="00AF7887" w:rsidRPr="002031B0">
        <w:rPr>
          <w:lang w:val="nl-NL"/>
        </w:rPr>
        <w:t xml:space="preserve"> triệu</w:t>
      </w:r>
      <w:r w:rsidRPr="002031B0">
        <w:rPr>
          <w:lang w:val="nl-NL"/>
        </w:rPr>
        <w:t xml:space="preserve"> đồng </w:t>
      </w:r>
      <w:r w:rsidRPr="002031B0">
        <w:rPr>
          <w:i/>
          <w:lang w:val="nl-NL"/>
        </w:rPr>
        <w:t>(Một trăm sáu mươi mốt tỷ,  một trăm bảy mươi bảy triệu đồng).</w:t>
      </w:r>
    </w:p>
    <w:p w14:paraId="5D51E075" w14:textId="7A233EC1" w:rsidR="00B23AEF" w:rsidRPr="002031B0" w:rsidRDefault="00223C4E" w:rsidP="005C701D">
      <w:pPr>
        <w:spacing w:before="120"/>
        <w:ind w:firstLine="709"/>
        <w:jc w:val="both"/>
        <w:rPr>
          <w:lang w:val="nl-NL"/>
        </w:rPr>
      </w:pPr>
      <w:r w:rsidRPr="002031B0">
        <w:rPr>
          <w:lang w:val="nl-NL"/>
        </w:rPr>
        <w:t>b)</w:t>
      </w:r>
      <w:r w:rsidR="00B23AEF" w:rsidRPr="002031B0">
        <w:rPr>
          <w:lang w:val="nl-NL"/>
        </w:rPr>
        <w:t xml:space="preserve"> Thu bổ sung có mục tiêu từ ngân sách cấp tỉnh: 23</w:t>
      </w:r>
      <w:r w:rsidR="00442DCD" w:rsidRPr="002031B0">
        <w:rPr>
          <w:lang w:val="nl-NL"/>
        </w:rPr>
        <w:t xml:space="preserve"> tỷ </w:t>
      </w:r>
      <w:r w:rsidR="00B23AEF" w:rsidRPr="002031B0">
        <w:rPr>
          <w:lang w:val="nl-NL"/>
        </w:rPr>
        <w:t>531</w:t>
      </w:r>
      <w:r w:rsidR="00442DCD" w:rsidRPr="002031B0">
        <w:rPr>
          <w:lang w:val="nl-NL"/>
        </w:rPr>
        <w:t xml:space="preserve"> triệu</w:t>
      </w:r>
      <w:r w:rsidR="00B23AEF" w:rsidRPr="002031B0">
        <w:rPr>
          <w:lang w:val="nl-NL"/>
        </w:rPr>
        <w:t xml:space="preserve"> đồng </w:t>
      </w:r>
      <w:r w:rsidR="00B23AEF" w:rsidRPr="002031B0">
        <w:rPr>
          <w:i/>
          <w:lang w:val="nl-NL"/>
        </w:rPr>
        <w:t>(Hai mươi ba tỷ, năm trăm ba mươi mốt triệu đồng).</w:t>
      </w:r>
    </w:p>
    <w:p w14:paraId="291CC245" w14:textId="335958AA" w:rsidR="00B23AEF" w:rsidRPr="002031B0" w:rsidRDefault="00B23AEF" w:rsidP="005C701D">
      <w:pPr>
        <w:spacing w:before="120"/>
        <w:ind w:firstLine="709"/>
        <w:jc w:val="both"/>
        <w:rPr>
          <w:i/>
          <w:lang w:val="nl-NL"/>
        </w:rPr>
      </w:pPr>
      <w:r w:rsidRPr="002031B0">
        <w:rPr>
          <w:lang w:val="nl-NL"/>
        </w:rPr>
        <w:t>2.</w:t>
      </w:r>
      <w:r w:rsidR="00C45F8A" w:rsidRPr="002031B0">
        <w:rPr>
          <w:lang w:val="nl-NL"/>
        </w:rPr>
        <w:t>2</w:t>
      </w:r>
      <w:r w:rsidRPr="002031B0">
        <w:rPr>
          <w:lang w:val="nl-NL"/>
        </w:rPr>
        <w:t xml:space="preserve"> Tổng chi ngân sách địa phương: 2.045</w:t>
      </w:r>
      <w:r w:rsidR="00525769" w:rsidRPr="002031B0">
        <w:rPr>
          <w:lang w:val="nl-NL"/>
        </w:rPr>
        <w:t xml:space="preserve"> tỷ </w:t>
      </w:r>
      <w:r w:rsidRPr="002031B0">
        <w:rPr>
          <w:lang w:val="nl-NL"/>
        </w:rPr>
        <w:t>422</w:t>
      </w:r>
      <w:r w:rsidR="00525769" w:rsidRPr="002031B0">
        <w:rPr>
          <w:lang w:val="nl-NL"/>
        </w:rPr>
        <w:t xml:space="preserve"> triệu</w:t>
      </w:r>
      <w:r w:rsidRPr="002031B0">
        <w:rPr>
          <w:lang w:val="nl-NL"/>
        </w:rPr>
        <w:t xml:space="preserve"> đồng </w:t>
      </w:r>
      <w:r w:rsidRPr="002031B0">
        <w:rPr>
          <w:i/>
          <w:lang w:val="nl-NL"/>
        </w:rPr>
        <w:t>(Hai ngàn không trăm bốn mươi lăm tỷ, bốn trăm hai mươi hai triệu đồng).</w:t>
      </w:r>
    </w:p>
    <w:p w14:paraId="4F559BC5" w14:textId="3F75B772" w:rsidR="00B23AEF" w:rsidRPr="002031B0" w:rsidRDefault="001413E3" w:rsidP="005C701D">
      <w:pPr>
        <w:spacing w:before="120"/>
        <w:ind w:firstLine="709"/>
        <w:jc w:val="both"/>
        <w:rPr>
          <w:lang w:val="nl-NL"/>
        </w:rPr>
      </w:pPr>
      <w:r w:rsidRPr="002031B0">
        <w:rPr>
          <w:lang w:val="nl-NL"/>
        </w:rPr>
        <w:t>a)</w:t>
      </w:r>
      <w:r w:rsidR="00B23AEF" w:rsidRPr="002031B0">
        <w:rPr>
          <w:lang w:val="nl-NL"/>
        </w:rPr>
        <w:t xml:space="preserve"> Chi cân đối ngân sách địa phương: 2.021</w:t>
      </w:r>
      <w:r w:rsidR="00C44E88" w:rsidRPr="002031B0">
        <w:rPr>
          <w:lang w:val="nl-NL"/>
        </w:rPr>
        <w:t xml:space="preserve"> tỷ </w:t>
      </w:r>
      <w:r w:rsidR="00B23AEF" w:rsidRPr="002031B0">
        <w:rPr>
          <w:lang w:val="nl-NL"/>
        </w:rPr>
        <w:t>891</w:t>
      </w:r>
      <w:r w:rsidR="00C44E88" w:rsidRPr="002031B0">
        <w:rPr>
          <w:lang w:val="nl-NL"/>
        </w:rPr>
        <w:t xml:space="preserve"> triệu</w:t>
      </w:r>
      <w:r w:rsidR="00B23AEF" w:rsidRPr="002031B0">
        <w:rPr>
          <w:lang w:val="nl-NL"/>
        </w:rPr>
        <w:t xml:space="preserve"> đồng </w:t>
      </w:r>
      <w:r w:rsidR="00B23AEF" w:rsidRPr="002031B0">
        <w:rPr>
          <w:i/>
          <w:lang w:val="nl-NL"/>
        </w:rPr>
        <w:t>(Hai ngàn không trăm hai mươi mốt tỷ, tám trăm chín mươi mốt triệu đồng),</w:t>
      </w:r>
      <w:r w:rsidR="00B23AEF" w:rsidRPr="002031B0">
        <w:rPr>
          <w:lang w:val="nl-NL"/>
        </w:rPr>
        <w:t xml:space="preserve"> trong đó:</w:t>
      </w:r>
    </w:p>
    <w:p w14:paraId="2245B214" w14:textId="13B42040" w:rsidR="00B23AEF" w:rsidRPr="002031B0" w:rsidRDefault="00B23AEF" w:rsidP="005C701D">
      <w:pPr>
        <w:spacing w:before="120"/>
        <w:ind w:firstLine="709"/>
        <w:jc w:val="both"/>
        <w:rPr>
          <w:i/>
          <w:lang w:val="nl-NL"/>
        </w:rPr>
      </w:pPr>
      <w:r w:rsidRPr="002031B0">
        <w:rPr>
          <w:lang w:val="nl-NL"/>
        </w:rPr>
        <w:t>-</w:t>
      </w:r>
      <w:r w:rsidR="000E5198" w:rsidRPr="002031B0">
        <w:rPr>
          <w:lang w:val="nl-NL"/>
        </w:rPr>
        <w:t xml:space="preserve"> </w:t>
      </w:r>
      <w:r w:rsidRPr="002031B0">
        <w:rPr>
          <w:lang w:val="nl-NL"/>
        </w:rPr>
        <w:t>Chi đầu tư phát triển: 567</w:t>
      </w:r>
      <w:r w:rsidR="00C44E88" w:rsidRPr="002031B0">
        <w:rPr>
          <w:lang w:val="nl-NL"/>
        </w:rPr>
        <w:t xml:space="preserve"> tỷ </w:t>
      </w:r>
      <w:r w:rsidRPr="002031B0">
        <w:rPr>
          <w:lang w:val="nl-NL"/>
        </w:rPr>
        <w:t>907</w:t>
      </w:r>
      <w:r w:rsidR="00C44E88" w:rsidRPr="002031B0">
        <w:rPr>
          <w:lang w:val="nl-NL"/>
        </w:rPr>
        <w:t xml:space="preserve"> triệu</w:t>
      </w:r>
      <w:r w:rsidRPr="002031B0">
        <w:rPr>
          <w:lang w:val="nl-NL"/>
        </w:rPr>
        <w:t xml:space="preserve"> đồng </w:t>
      </w:r>
      <w:r w:rsidRPr="002031B0">
        <w:rPr>
          <w:i/>
          <w:lang w:val="nl-NL"/>
        </w:rPr>
        <w:t>(Năm trăm sáu mươi bảy tỷ, chín trăm lẻ bảy triệu đồng).</w:t>
      </w:r>
    </w:p>
    <w:p w14:paraId="66CD771D" w14:textId="7BE8AAB2" w:rsidR="00B23AEF" w:rsidRPr="002031B0" w:rsidRDefault="00B23AEF" w:rsidP="005C701D">
      <w:pPr>
        <w:spacing w:before="120"/>
        <w:ind w:firstLine="709"/>
        <w:jc w:val="both"/>
        <w:rPr>
          <w:i/>
          <w:lang w:val="nl-NL"/>
        </w:rPr>
      </w:pPr>
      <w:r w:rsidRPr="002031B0">
        <w:rPr>
          <w:lang w:val="nl-NL"/>
        </w:rPr>
        <w:t>-</w:t>
      </w:r>
      <w:r w:rsidR="000E5198" w:rsidRPr="002031B0">
        <w:rPr>
          <w:lang w:val="nl-NL"/>
        </w:rPr>
        <w:t xml:space="preserve"> </w:t>
      </w:r>
      <w:r w:rsidRPr="002031B0">
        <w:rPr>
          <w:lang w:val="nl-NL"/>
        </w:rPr>
        <w:t>Chi thường xuyên: 1.062</w:t>
      </w:r>
      <w:r w:rsidR="00F70323" w:rsidRPr="002031B0">
        <w:rPr>
          <w:lang w:val="nl-NL"/>
        </w:rPr>
        <w:t xml:space="preserve"> tỷ </w:t>
      </w:r>
      <w:r w:rsidRPr="002031B0">
        <w:rPr>
          <w:lang w:val="nl-NL"/>
        </w:rPr>
        <w:t>011</w:t>
      </w:r>
      <w:r w:rsidR="00F70323" w:rsidRPr="002031B0">
        <w:rPr>
          <w:lang w:val="nl-NL"/>
        </w:rPr>
        <w:t xml:space="preserve"> triệu</w:t>
      </w:r>
      <w:r w:rsidRPr="002031B0">
        <w:rPr>
          <w:lang w:val="nl-NL"/>
        </w:rPr>
        <w:t xml:space="preserve"> đồng </w:t>
      </w:r>
      <w:r w:rsidRPr="002031B0">
        <w:rPr>
          <w:i/>
          <w:lang w:val="nl-NL"/>
        </w:rPr>
        <w:t>(Một ngàn không trăm sáu mươi hai tỷ, không trăm mười một triệu đồng).</w:t>
      </w:r>
    </w:p>
    <w:p w14:paraId="735F892B" w14:textId="6F1967AD" w:rsidR="00B23AEF" w:rsidRPr="002031B0" w:rsidRDefault="00B23AEF" w:rsidP="005C701D">
      <w:pPr>
        <w:spacing w:before="120"/>
        <w:ind w:firstLine="709"/>
        <w:jc w:val="both"/>
        <w:rPr>
          <w:i/>
          <w:lang w:val="nl-NL"/>
        </w:rPr>
      </w:pPr>
      <w:r w:rsidRPr="002031B0">
        <w:rPr>
          <w:lang w:val="nl-NL"/>
        </w:rPr>
        <w:t>-</w:t>
      </w:r>
      <w:r w:rsidR="002E6537" w:rsidRPr="002031B0">
        <w:rPr>
          <w:lang w:val="nl-NL"/>
        </w:rPr>
        <w:t xml:space="preserve"> </w:t>
      </w:r>
      <w:r w:rsidRPr="002031B0">
        <w:rPr>
          <w:lang w:val="nl-NL"/>
        </w:rPr>
        <w:t>Chi đầu tư phát triển khác (ủy thác qua ngân hàng chính sách): 5</w:t>
      </w:r>
      <w:r w:rsidR="00455674" w:rsidRPr="002031B0">
        <w:rPr>
          <w:lang w:val="nl-NL"/>
        </w:rPr>
        <w:t xml:space="preserve"> tỷ</w:t>
      </w:r>
      <w:r w:rsidRPr="002031B0">
        <w:rPr>
          <w:lang w:val="nl-NL"/>
        </w:rPr>
        <w:t xml:space="preserve"> đồng </w:t>
      </w:r>
      <w:r w:rsidRPr="002031B0">
        <w:rPr>
          <w:i/>
          <w:lang w:val="nl-NL"/>
        </w:rPr>
        <w:t>(Năm tỷ đồng).</w:t>
      </w:r>
    </w:p>
    <w:p w14:paraId="331E3D91" w14:textId="3C44391A" w:rsidR="00B23AEF" w:rsidRPr="002031B0" w:rsidRDefault="00B23AEF" w:rsidP="005C701D">
      <w:pPr>
        <w:spacing w:before="120"/>
        <w:ind w:firstLine="709"/>
        <w:jc w:val="both"/>
        <w:rPr>
          <w:lang w:val="nl-NL"/>
        </w:rPr>
      </w:pPr>
      <w:r w:rsidRPr="002031B0">
        <w:rPr>
          <w:i/>
          <w:lang w:val="nl-NL"/>
        </w:rPr>
        <w:softHyphen/>
      </w:r>
      <w:r w:rsidRPr="002031B0">
        <w:rPr>
          <w:lang w:val="nl-NL"/>
        </w:rPr>
        <w:t>-</w:t>
      </w:r>
      <w:r w:rsidR="002E6537" w:rsidRPr="002031B0">
        <w:rPr>
          <w:lang w:val="nl-NL"/>
        </w:rPr>
        <w:t xml:space="preserve"> </w:t>
      </w:r>
      <w:r w:rsidRPr="002031B0">
        <w:rPr>
          <w:lang w:val="nl-NL"/>
        </w:rPr>
        <w:t>Dự phòng ngân sách: 37</w:t>
      </w:r>
      <w:r w:rsidR="00AA2ADF" w:rsidRPr="002031B0">
        <w:rPr>
          <w:lang w:val="nl-NL"/>
        </w:rPr>
        <w:t xml:space="preserve"> tỷ </w:t>
      </w:r>
      <w:r w:rsidRPr="002031B0">
        <w:rPr>
          <w:lang w:val="nl-NL"/>
        </w:rPr>
        <w:t>710</w:t>
      </w:r>
      <w:r w:rsidR="00AA2ADF" w:rsidRPr="002031B0">
        <w:rPr>
          <w:lang w:val="nl-NL"/>
        </w:rPr>
        <w:t xml:space="preserve"> triệu</w:t>
      </w:r>
      <w:r w:rsidRPr="002031B0">
        <w:rPr>
          <w:lang w:val="nl-NL"/>
        </w:rPr>
        <w:t xml:space="preserve"> đồng </w:t>
      </w:r>
      <w:r w:rsidRPr="002031B0">
        <w:rPr>
          <w:i/>
          <w:lang w:val="nl-NL"/>
        </w:rPr>
        <w:t>(Ba mươi bảy tỷ, bảy trăm mười triệu đồng)</w:t>
      </w:r>
      <w:r w:rsidR="00395C94" w:rsidRPr="002031B0">
        <w:rPr>
          <w:i/>
          <w:lang w:val="nl-NL"/>
        </w:rPr>
        <w:t>.</w:t>
      </w:r>
    </w:p>
    <w:p w14:paraId="2A2CC2C3" w14:textId="7214234F" w:rsidR="00B23AEF" w:rsidRPr="002031B0" w:rsidRDefault="00B23AEF" w:rsidP="005C701D">
      <w:pPr>
        <w:spacing w:before="120"/>
        <w:ind w:firstLine="709"/>
        <w:jc w:val="both"/>
        <w:rPr>
          <w:i/>
          <w:lang w:val="nl-NL"/>
        </w:rPr>
      </w:pPr>
      <w:r w:rsidRPr="002031B0">
        <w:rPr>
          <w:lang w:val="nl-NL"/>
        </w:rPr>
        <w:t>-</w:t>
      </w:r>
      <w:r w:rsidR="002E6537" w:rsidRPr="002031B0">
        <w:rPr>
          <w:lang w:val="nl-NL"/>
        </w:rPr>
        <w:t xml:space="preserve"> </w:t>
      </w:r>
      <w:r w:rsidRPr="002031B0">
        <w:rPr>
          <w:lang w:val="nl-NL"/>
        </w:rPr>
        <w:t>Chi tạo nguồn, điều chỉnh tiền lương: 349</w:t>
      </w:r>
      <w:r w:rsidR="00645999" w:rsidRPr="002031B0">
        <w:rPr>
          <w:lang w:val="nl-NL"/>
        </w:rPr>
        <w:t xml:space="preserve"> tỷ </w:t>
      </w:r>
      <w:r w:rsidRPr="002031B0">
        <w:rPr>
          <w:lang w:val="nl-NL"/>
        </w:rPr>
        <w:t>263</w:t>
      </w:r>
      <w:r w:rsidR="00645999" w:rsidRPr="002031B0">
        <w:rPr>
          <w:lang w:val="nl-NL"/>
        </w:rPr>
        <w:t xml:space="preserve"> triệu</w:t>
      </w:r>
      <w:r w:rsidRPr="002031B0">
        <w:rPr>
          <w:lang w:val="nl-NL"/>
        </w:rPr>
        <w:t xml:space="preserve"> đồng </w:t>
      </w:r>
      <w:r w:rsidRPr="00EE2DD8">
        <w:rPr>
          <w:i/>
          <w:lang w:val="nl-NL"/>
        </w:rPr>
        <w:t>(</w:t>
      </w:r>
      <w:r w:rsidRPr="002031B0">
        <w:rPr>
          <w:i/>
          <w:lang w:val="nl-NL"/>
        </w:rPr>
        <w:t>Ba trăm bốn mươi chín tỷ, hai trăm sáu mươi ba triệu đồng).</w:t>
      </w:r>
    </w:p>
    <w:p w14:paraId="12387993" w14:textId="6AC26F91" w:rsidR="00B23AEF" w:rsidRPr="002031B0" w:rsidRDefault="00C45F8A" w:rsidP="005C701D">
      <w:pPr>
        <w:spacing w:before="120"/>
        <w:ind w:firstLine="709"/>
        <w:jc w:val="both"/>
        <w:rPr>
          <w:i/>
          <w:lang w:val="nl-NL"/>
        </w:rPr>
      </w:pPr>
      <w:r w:rsidRPr="002031B0">
        <w:rPr>
          <w:lang w:val="nl-NL"/>
        </w:rPr>
        <w:t>b)</w:t>
      </w:r>
      <w:r w:rsidR="00B23AEF" w:rsidRPr="002031B0">
        <w:rPr>
          <w:lang w:val="nl-NL"/>
        </w:rPr>
        <w:t xml:space="preserve"> Chi các chương trình mục tiêu từ ngân sách tỉnh bổ sung có mục tiêu: </w:t>
      </w:r>
      <w:r w:rsidR="00B23AEF" w:rsidRPr="002031B0">
        <w:rPr>
          <w:iCs/>
          <w:lang w:val="nl-NL"/>
        </w:rPr>
        <w:t>23</w:t>
      </w:r>
      <w:r w:rsidR="00887924" w:rsidRPr="002031B0">
        <w:rPr>
          <w:iCs/>
          <w:lang w:val="nl-NL"/>
        </w:rPr>
        <w:t xml:space="preserve"> tỷ </w:t>
      </w:r>
      <w:r w:rsidR="00B23AEF" w:rsidRPr="002031B0">
        <w:rPr>
          <w:iCs/>
          <w:lang w:val="nl-NL"/>
        </w:rPr>
        <w:t>531</w:t>
      </w:r>
      <w:r w:rsidR="00887924" w:rsidRPr="002031B0">
        <w:rPr>
          <w:iCs/>
          <w:lang w:val="nl-NL"/>
        </w:rPr>
        <w:t xml:space="preserve"> triệu</w:t>
      </w:r>
      <w:r w:rsidR="00B23AEF" w:rsidRPr="002031B0">
        <w:rPr>
          <w:iCs/>
          <w:lang w:val="nl-NL"/>
        </w:rPr>
        <w:t xml:space="preserve"> đồng </w:t>
      </w:r>
      <w:r w:rsidR="00B23AEF" w:rsidRPr="002031B0">
        <w:rPr>
          <w:i/>
          <w:lang w:val="nl-NL"/>
        </w:rPr>
        <w:t>(Hai mươi ba tỷ, năm trăm ba mươi mốt triệu đồng), trong đó:</w:t>
      </w:r>
    </w:p>
    <w:p w14:paraId="1B9CC1DD" w14:textId="1596B479" w:rsidR="00B23AEF" w:rsidRPr="002031B0" w:rsidRDefault="00717131" w:rsidP="005C701D">
      <w:pPr>
        <w:spacing w:before="120"/>
        <w:ind w:firstLine="709"/>
        <w:jc w:val="both"/>
        <w:rPr>
          <w:iCs/>
          <w:lang w:val="nl-NL"/>
        </w:rPr>
      </w:pPr>
      <w:r w:rsidRPr="002031B0">
        <w:rPr>
          <w:iCs/>
          <w:lang w:val="nl-NL"/>
        </w:rPr>
        <w:t>-</w:t>
      </w:r>
      <w:r w:rsidR="00B23AEF" w:rsidRPr="002031B0">
        <w:rPr>
          <w:iCs/>
          <w:lang w:val="nl-NL"/>
        </w:rPr>
        <w:t xml:space="preserve"> </w:t>
      </w:r>
      <w:r w:rsidR="006038C5" w:rsidRPr="002031B0">
        <w:rPr>
          <w:iCs/>
          <w:lang w:val="nl-NL"/>
        </w:rPr>
        <w:t>Chi an toàn giao thông</w:t>
      </w:r>
      <w:r w:rsidR="00B23AEF" w:rsidRPr="002031B0">
        <w:rPr>
          <w:iCs/>
          <w:lang w:val="nl-NL"/>
        </w:rPr>
        <w:t>: 3</w:t>
      </w:r>
      <w:r w:rsidR="0098509B" w:rsidRPr="002031B0">
        <w:rPr>
          <w:iCs/>
          <w:lang w:val="nl-NL"/>
        </w:rPr>
        <w:t xml:space="preserve"> tỷ </w:t>
      </w:r>
      <w:r w:rsidR="00B23AEF" w:rsidRPr="002031B0">
        <w:rPr>
          <w:iCs/>
          <w:lang w:val="nl-NL"/>
        </w:rPr>
        <w:t>539</w:t>
      </w:r>
      <w:r w:rsidR="0098509B" w:rsidRPr="002031B0">
        <w:rPr>
          <w:iCs/>
          <w:lang w:val="nl-NL"/>
        </w:rPr>
        <w:t xml:space="preserve"> triệu</w:t>
      </w:r>
      <w:r w:rsidR="00B23AEF" w:rsidRPr="002031B0">
        <w:rPr>
          <w:iCs/>
          <w:lang w:val="nl-NL"/>
        </w:rPr>
        <w:t xml:space="preserve"> đồng</w:t>
      </w:r>
      <w:r w:rsidR="006038C5" w:rsidRPr="002031B0">
        <w:t xml:space="preserve"> </w:t>
      </w:r>
      <w:r w:rsidR="006038C5" w:rsidRPr="002031B0">
        <w:rPr>
          <w:i/>
          <w:iCs/>
          <w:lang w:val="nl-NL"/>
        </w:rPr>
        <w:t>(Ba tỷ, Năm trăm ba mươi chín triệu đồng)</w:t>
      </w:r>
      <w:r w:rsidR="006038C5" w:rsidRPr="002031B0">
        <w:rPr>
          <w:iCs/>
          <w:lang w:val="nl-NL"/>
        </w:rPr>
        <w:t>.</w:t>
      </w:r>
    </w:p>
    <w:p w14:paraId="67C5FD5F" w14:textId="0536C487" w:rsidR="00B23AEF" w:rsidRPr="002031B0" w:rsidRDefault="00717131" w:rsidP="005C701D">
      <w:pPr>
        <w:spacing w:before="120"/>
        <w:ind w:firstLine="709"/>
        <w:jc w:val="both"/>
        <w:rPr>
          <w:iCs/>
          <w:lang w:val="nl-NL"/>
        </w:rPr>
      </w:pPr>
      <w:r w:rsidRPr="002031B0">
        <w:rPr>
          <w:iCs/>
          <w:lang w:val="nl-NL"/>
        </w:rPr>
        <w:t>-</w:t>
      </w:r>
      <w:r w:rsidR="006038C5" w:rsidRPr="002031B0">
        <w:rPr>
          <w:iCs/>
          <w:lang w:val="nl-NL"/>
        </w:rPr>
        <w:t xml:space="preserve"> Chi biên chế giáo viên tăng thêm</w:t>
      </w:r>
      <w:r w:rsidR="00B23AEF" w:rsidRPr="002031B0">
        <w:rPr>
          <w:iCs/>
          <w:lang w:val="nl-NL"/>
        </w:rPr>
        <w:t>: 19</w:t>
      </w:r>
      <w:r w:rsidR="00AA1DB5" w:rsidRPr="002031B0">
        <w:rPr>
          <w:iCs/>
          <w:lang w:val="nl-NL"/>
        </w:rPr>
        <w:t xml:space="preserve"> tỷ </w:t>
      </w:r>
      <w:r w:rsidR="00B23AEF" w:rsidRPr="002031B0">
        <w:rPr>
          <w:iCs/>
          <w:lang w:val="nl-NL"/>
        </w:rPr>
        <w:t>992</w:t>
      </w:r>
      <w:r w:rsidR="00AA1DB5" w:rsidRPr="002031B0">
        <w:rPr>
          <w:iCs/>
          <w:lang w:val="nl-NL"/>
        </w:rPr>
        <w:t xml:space="preserve"> triệu</w:t>
      </w:r>
      <w:r w:rsidR="00B23AEF" w:rsidRPr="002031B0">
        <w:rPr>
          <w:iCs/>
          <w:lang w:val="nl-NL"/>
        </w:rPr>
        <w:t xml:space="preserve"> đồng</w:t>
      </w:r>
      <w:r w:rsidR="00DB1F3D" w:rsidRPr="002031B0">
        <w:rPr>
          <w:iCs/>
          <w:lang w:val="nl-NL"/>
        </w:rPr>
        <w:t xml:space="preserve"> </w:t>
      </w:r>
      <w:r w:rsidR="00DB1F3D" w:rsidRPr="002031B0">
        <w:rPr>
          <w:i/>
          <w:iCs/>
          <w:lang w:val="nl-NL"/>
        </w:rPr>
        <w:t>(Mười chín tỷ, chín trăm chín mươi hai triệu đồng)</w:t>
      </w:r>
      <w:r w:rsidR="004A7600" w:rsidRPr="002031B0">
        <w:rPr>
          <w:iCs/>
          <w:lang w:val="nl-NL"/>
        </w:rPr>
        <w:t>.</w:t>
      </w:r>
    </w:p>
    <w:p w14:paraId="3196074B" w14:textId="1D4DEBF3" w:rsidR="00B23AEF" w:rsidRPr="002031B0" w:rsidRDefault="0038416B" w:rsidP="005C701D">
      <w:pPr>
        <w:spacing w:before="120"/>
        <w:ind w:firstLine="709"/>
        <w:jc w:val="both"/>
        <w:rPr>
          <w:i/>
          <w:lang w:val="nl-NL"/>
        </w:rPr>
      </w:pPr>
      <w:r w:rsidRPr="002031B0">
        <w:rPr>
          <w:lang w:val="nl-NL"/>
        </w:rPr>
        <w:t>2.</w:t>
      </w:r>
      <w:r w:rsidR="00B23AEF" w:rsidRPr="002031B0">
        <w:rPr>
          <w:lang w:val="nl-NL"/>
        </w:rPr>
        <w:t>3. Bội thu ngân sách địa phương: 66</w:t>
      </w:r>
      <w:r w:rsidR="005741BD" w:rsidRPr="002031B0">
        <w:rPr>
          <w:lang w:val="nl-NL"/>
        </w:rPr>
        <w:t xml:space="preserve"> triệu </w:t>
      </w:r>
      <w:r w:rsidR="00B23AEF" w:rsidRPr="002031B0">
        <w:rPr>
          <w:lang w:val="nl-NL"/>
        </w:rPr>
        <w:t xml:space="preserve">đồng </w:t>
      </w:r>
      <w:r w:rsidR="00B23AEF" w:rsidRPr="002031B0">
        <w:rPr>
          <w:i/>
          <w:lang w:val="nl-NL"/>
        </w:rPr>
        <w:t>(Sáu mươi sáu triệu đồng).</w:t>
      </w:r>
    </w:p>
    <w:p w14:paraId="63A2A3A8" w14:textId="77777777" w:rsidR="00B23AEF" w:rsidRPr="002031B0" w:rsidRDefault="00247FCB" w:rsidP="005C701D">
      <w:pPr>
        <w:spacing w:before="120"/>
        <w:ind w:firstLine="709"/>
        <w:jc w:val="both"/>
        <w:rPr>
          <w:lang w:val="nl-NL"/>
        </w:rPr>
      </w:pPr>
      <w:r w:rsidRPr="002031B0">
        <w:rPr>
          <w:lang w:val="nl-NL"/>
        </w:rPr>
        <w:t>3.</w:t>
      </w:r>
      <w:r w:rsidR="00B23AEF" w:rsidRPr="002031B0">
        <w:rPr>
          <w:lang w:val="nl-NL"/>
        </w:rPr>
        <w:t xml:space="preserve"> Phân bổ dự toán ngân sách địa phương:</w:t>
      </w:r>
    </w:p>
    <w:p w14:paraId="716D54F2" w14:textId="77777777" w:rsidR="00B23AEF" w:rsidRPr="002031B0" w:rsidRDefault="00B23AEF" w:rsidP="005C701D">
      <w:pPr>
        <w:spacing w:before="120"/>
        <w:ind w:firstLine="709"/>
        <w:jc w:val="both"/>
        <w:rPr>
          <w:lang w:val="nl-NL"/>
        </w:rPr>
      </w:pPr>
      <w:r w:rsidRPr="002031B0">
        <w:rPr>
          <w:lang w:val="nl-NL"/>
        </w:rPr>
        <w:t>- Cân đối ngân sách địa phương năm 2025 (Biểu mẫu số 15).</w:t>
      </w:r>
    </w:p>
    <w:p w14:paraId="0A60BDDB" w14:textId="77777777" w:rsidR="00B23AEF" w:rsidRPr="002031B0" w:rsidRDefault="00B23AEF" w:rsidP="005C701D">
      <w:pPr>
        <w:spacing w:before="120"/>
        <w:ind w:firstLine="709"/>
        <w:jc w:val="both"/>
        <w:rPr>
          <w:lang w:val="nl-NL"/>
        </w:rPr>
      </w:pPr>
      <w:r w:rsidRPr="002031B0">
        <w:rPr>
          <w:lang w:val="nl-NL"/>
        </w:rPr>
        <w:t>- Dự toán thu ngân sách nhà nước trên địa bàn theo lĩnh vực năm 2025 (Biểu mẫu số 16).</w:t>
      </w:r>
    </w:p>
    <w:p w14:paraId="3C602A70" w14:textId="77777777" w:rsidR="00B23AEF" w:rsidRPr="002031B0" w:rsidRDefault="00B23AEF" w:rsidP="005C701D">
      <w:pPr>
        <w:spacing w:before="120"/>
        <w:ind w:firstLine="709"/>
        <w:jc w:val="both"/>
        <w:rPr>
          <w:lang w:val="nl-NL"/>
        </w:rPr>
      </w:pPr>
      <w:r w:rsidRPr="002031B0">
        <w:rPr>
          <w:lang w:val="nl-NL"/>
        </w:rPr>
        <w:t>- Dự toán chi ngân sách địa phương theo cơ cấu chi năm 2025 (Biểu mẫu số 17).</w:t>
      </w:r>
    </w:p>
    <w:p w14:paraId="5048E726" w14:textId="77777777" w:rsidR="00B23AEF" w:rsidRPr="002031B0" w:rsidRDefault="00B23AEF" w:rsidP="005C701D">
      <w:pPr>
        <w:spacing w:before="120"/>
        <w:ind w:firstLine="709"/>
        <w:jc w:val="both"/>
        <w:rPr>
          <w:lang w:val="nl-NL"/>
        </w:rPr>
      </w:pPr>
      <w:r w:rsidRPr="002031B0">
        <w:rPr>
          <w:lang w:val="nl-NL"/>
        </w:rPr>
        <w:lastRenderedPageBreak/>
        <w:t>- Cân đối nguồn thu, chi dự toán ngân sách cấp thành phố và ngân sách cấp xã năm 2025 (Biểu mẫu số 30).</w:t>
      </w:r>
    </w:p>
    <w:p w14:paraId="17D87C31" w14:textId="77777777" w:rsidR="00B23AEF" w:rsidRPr="002031B0" w:rsidRDefault="00B23AEF" w:rsidP="005C701D">
      <w:pPr>
        <w:spacing w:before="120"/>
        <w:ind w:firstLine="709"/>
        <w:jc w:val="both"/>
        <w:rPr>
          <w:lang w:val="nl-NL"/>
        </w:rPr>
      </w:pPr>
      <w:r w:rsidRPr="002031B0">
        <w:rPr>
          <w:lang w:val="nl-NL"/>
        </w:rPr>
        <w:t>- Dự toán thu ngân sách nhà nước trên địa bàn từng xã, phường năm 2025 (Biểu mẫu số 31).</w:t>
      </w:r>
    </w:p>
    <w:p w14:paraId="6721200B" w14:textId="77777777" w:rsidR="00B23AEF" w:rsidRPr="002031B0" w:rsidRDefault="00B23AEF" w:rsidP="005C701D">
      <w:pPr>
        <w:spacing w:before="120"/>
        <w:ind w:firstLine="709"/>
        <w:jc w:val="both"/>
        <w:rPr>
          <w:lang w:val="nl-NL"/>
        </w:rPr>
      </w:pPr>
      <w:r w:rsidRPr="002031B0">
        <w:rPr>
          <w:lang w:val="nl-NL"/>
        </w:rPr>
        <w:t xml:space="preserve">- Dự toán thu ngân sách nhà nước trên địa bàn từng xã, phường theo lĩnh vực năm 2025 </w:t>
      </w:r>
      <w:r w:rsidRPr="002031B0">
        <w:rPr>
          <w:color w:val="000000"/>
          <w:lang w:val="nl-NL"/>
        </w:rPr>
        <w:t>(Biểu mẫu số 32).</w:t>
      </w:r>
    </w:p>
    <w:p w14:paraId="7CD72155" w14:textId="77777777" w:rsidR="00B23AEF" w:rsidRPr="002031B0" w:rsidRDefault="00B23AEF" w:rsidP="005C701D">
      <w:pPr>
        <w:spacing w:before="120"/>
        <w:ind w:firstLine="709"/>
        <w:jc w:val="both"/>
        <w:rPr>
          <w:lang w:val="nl-NL"/>
        </w:rPr>
      </w:pPr>
      <w:r w:rsidRPr="002031B0">
        <w:rPr>
          <w:lang w:val="nl-NL"/>
        </w:rPr>
        <w:t xml:space="preserve">- Dự toán chi ngân sách địa phương, chi ngân sách cấp thành phố và chi ngân sách xã, phường theo cơ cấu chi năm 2025 </w:t>
      </w:r>
      <w:r w:rsidRPr="002031B0">
        <w:rPr>
          <w:color w:val="000000"/>
          <w:lang w:val="nl-NL"/>
        </w:rPr>
        <w:t>(Biểu mẫu số 33).</w:t>
      </w:r>
    </w:p>
    <w:p w14:paraId="6426A3D3" w14:textId="77777777" w:rsidR="00B23AEF" w:rsidRPr="002031B0" w:rsidRDefault="00B23AEF" w:rsidP="005C701D">
      <w:pPr>
        <w:spacing w:before="120"/>
        <w:ind w:firstLine="709"/>
        <w:jc w:val="both"/>
        <w:rPr>
          <w:lang w:val="nl-NL"/>
        </w:rPr>
      </w:pPr>
      <w:r w:rsidRPr="002031B0">
        <w:rPr>
          <w:lang w:val="nl-NL"/>
        </w:rPr>
        <w:t>- Dự toán chi ngân sách cấp thành phố theo lĩnh vực năm 2025 (Biểu mẫu số 34).</w:t>
      </w:r>
    </w:p>
    <w:p w14:paraId="3967CFDC" w14:textId="77777777" w:rsidR="00B23AEF" w:rsidRPr="002031B0" w:rsidRDefault="00B23AEF" w:rsidP="005C701D">
      <w:pPr>
        <w:spacing w:before="120"/>
        <w:ind w:firstLine="709"/>
        <w:jc w:val="both"/>
        <w:rPr>
          <w:lang w:val="nl-NL"/>
        </w:rPr>
      </w:pPr>
      <w:r w:rsidRPr="002031B0">
        <w:rPr>
          <w:lang w:val="nl-NL"/>
        </w:rPr>
        <w:t>- Dự toán chi ngân sách cấp thành phố cho từng cơ quan, tổ chức theo lĩnh vực năm 2025 (Biểu mẫu số 35).</w:t>
      </w:r>
    </w:p>
    <w:p w14:paraId="5E9E0E93" w14:textId="77777777" w:rsidR="00B23AEF" w:rsidRPr="002031B0" w:rsidRDefault="00B23AEF" w:rsidP="005C701D">
      <w:pPr>
        <w:spacing w:before="120"/>
        <w:ind w:firstLine="709"/>
        <w:jc w:val="both"/>
        <w:rPr>
          <w:lang w:val="nl-NL"/>
        </w:rPr>
      </w:pPr>
      <w:r w:rsidRPr="002031B0">
        <w:rPr>
          <w:lang w:val="nl-NL"/>
        </w:rPr>
        <w:t>- Dự toán chi đầu tư phát triển của ngân sách cấp thành phố cho từng cơ quan, tổ chức theo lĩnh vực năm 2025 (Biểu mẫu số 36).</w:t>
      </w:r>
    </w:p>
    <w:p w14:paraId="70A20D91" w14:textId="77777777" w:rsidR="00B23AEF" w:rsidRPr="002031B0" w:rsidRDefault="00B23AEF" w:rsidP="005C701D">
      <w:pPr>
        <w:spacing w:before="120"/>
        <w:ind w:firstLine="709"/>
        <w:jc w:val="both"/>
        <w:rPr>
          <w:lang w:val="nl-NL"/>
        </w:rPr>
      </w:pPr>
      <w:r w:rsidRPr="002031B0">
        <w:rPr>
          <w:lang w:val="nl-NL"/>
        </w:rPr>
        <w:t>- Dự toán chi thường xuyên của ngân sách cấp thành phố cho từng cơ quan, tổ chức theo lĩnh vực năm 2025 (Biểu mẫu số 37).</w:t>
      </w:r>
    </w:p>
    <w:p w14:paraId="13EF70A9" w14:textId="77777777" w:rsidR="00B23AEF" w:rsidRPr="002031B0" w:rsidRDefault="00B23AEF" w:rsidP="005C701D">
      <w:pPr>
        <w:spacing w:before="120"/>
        <w:ind w:firstLine="709"/>
        <w:jc w:val="both"/>
        <w:rPr>
          <w:lang w:val="nl-NL"/>
        </w:rPr>
      </w:pPr>
      <w:r w:rsidRPr="002031B0">
        <w:rPr>
          <w:lang w:val="nl-NL"/>
        </w:rPr>
        <w:t>- Dự toán chi chương trình mục tiêu quốc gia ngân sách cấp thành phố và ngân sách cấp xã (Biểu mẫu số 38).</w:t>
      </w:r>
    </w:p>
    <w:p w14:paraId="63C1B5F8" w14:textId="77777777" w:rsidR="00B23AEF" w:rsidRPr="002031B0" w:rsidRDefault="00B23AEF" w:rsidP="005C701D">
      <w:pPr>
        <w:spacing w:before="120"/>
        <w:ind w:firstLine="709"/>
        <w:jc w:val="both"/>
        <w:rPr>
          <w:lang w:val="nl-NL"/>
        </w:rPr>
      </w:pPr>
      <w:r w:rsidRPr="002031B0">
        <w:rPr>
          <w:lang w:val="nl-NL"/>
        </w:rPr>
        <w:t>- Dự toán thu, chi ngân sách địa phương và số bổ sung cân đối từ ngân sách cấp trên cho ngân sách cấp xã năm 2025 (Biểu mẫu số 39).</w:t>
      </w:r>
    </w:p>
    <w:p w14:paraId="196EDC3D" w14:textId="77777777" w:rsidR="00B23AEF" w:rsidRPr="002031B0" w:rsidRDefault="00B23AEF" w:rsidP="005C701D">
      <w:pPr>
        <w:spacing w:before="120"/>
        <w:ind w:firstLine="709"/>
        <w:jc w:val="both"/>
        <w:rPr>
          <w:lang w:val="nl-NL"/>
        </w:rPr>
      </w:pPr>
      <w:r w:rsidRPr="002031B0">
        <w:rPr>
          <w:lang w:val="nl-NL"/>
        </w:rPr>
        <w:t xml:space="preserve">- Tỷ lệ phần trăm phân chia và các khoản thu giữa ngân sách các cấp chính quyền địa phương năm 2025 </w:t>
      </w:r>
      <w:r w:rsidRPr="002031B0">
        <w:rPr>
          <w:color w:val="000000"/>
          <w:lang w:val="nl-NL"/>
        </w:rPr>
        <w:t>(Biểu mẫu số 40).</w:t>
      </w:r>
    </w:p>
    <w:p w14:paraId="4D03CE46" w14:textId="77777777" w:rsidR="00B23AEF" w:rsidRPr="002031B0" w:rsidRDefault="00B23AEF" w:rsidP="005C701D">
      <w:pPr>
        <w:spacing w:before="120"/>
        <w:ind w:firstLine="709"/>
        <w:jc w:val="both"/>
        <w:rPr>
          <w:lang w:val="nl-NL"/>
        </w:rPr>
      </w:pPr>
      <w:r w:rsidRPr="002031B0">
        <w:rPr>
          <w:lang w:val="nl-NL"/>
        </w:rPr>
        <w:t>- Dự toán chi ngân sách địa phương từng xã, phường năm 2025 (Biểu mẫu số 41).</w:t>
      </w:r>
    </w:p>
    <w:p w14:paraId="260D4386" w14:textId="77777777" w:rsidR="00B23AEF" w:rsidRPr="002031B0" w:rsidRDefault="00B23AEF" w:rsidP="005C701D">
      <w:pPr>
        <w:spacing w:before="120"/>
        <w:ind w:firstLine="709"/>
        <w:jc w:val="both"/>
        <w:rPr>
          <w:lang w:val="nl-NL"/>
        </w:rPr>
      </w:pPr>
      <w:r w:rsidRPr="002031B0">
        <w:rPr>
          <w:lang w:val="nl-NL"/>
        </w:rPr>
        <w:t>- Kế hoạch tài chính của các Quỹ tài chính nhà nước ngoài ngân sách do địa phương quản lý năm 2025 (Biểu mẫu số 45).</w:t>
      </w:r>
    </w:p>
    <w:p w14:paraId="65E43B54" w14:textId="77777777" w:rsidR="00B23AEF" w:rsidRPr="002031B0" w:rsidRDefault="00B23AEF" w:rsidP="005C701D">
      <w:pPr>
        <w:spacing w:before="120"/>
        <w:ind w:firstLine="709"/>
        <w:jc w:val="both"/>
        <w:rPr>
          <w:lang w:val="nl-NL"/>
        </w:rPr>
      </w:pPr>
      <w:r w:rsidRPr="002031B0">
        <w:rPr>
          <w:lang w:val="nl-NL"/>
        </w:rPr>
        <w:t>- Danh mục các chương trình, dự án sử dụng vốn ngân sách nhà nước năm 2025 (Biểu mẫu số 46).</w:t>
      </w:r>
    </w:p>
    <w:p w14:paraId="7FC4E293" w14:textId="77777777" w:rsidR="003A5A10" w:rsidRPr="002031B0" w:rsidRDefault="00B23AEF" w:rsidP="005C701D">
      <w:pPr>
        <w:spacing w:before="120"/>
        <w:ind w:firstLine="709"/>
        <w:jc w:val="both"/>
        <w:rPr>
          <w:lang w:val="nl-NL"/>
        </w:rPr>
      </w:pPr>
      <w:r w:rsidRPr="002031B0">
        <w:rPr>
          <w:lang w:val="nl-NL"/>
        </w:rPr>
        <w:t>- Tổng hợp thu dịch vụ của đơn vị sự nghiệp công năm 2025 (không bao gồm nguồn ngân sách nhà nước) (Biểu mẫu số 47).</w:t>
      </w:r>
    </w:p>
    <w:p w14:paraId="3F35122B" w14:textId="77777777" w:rsidR="003A5A10" w:rsidRPr="002031B0" w:rsidRDefault="00B23AEF" w:rsidP="00B546F1">
      <w:pPr>
        <w:spacing w:before="120"/>
        <w:ind w:firstLine="709"/>
        <w:jc w:val="center"/>
        <w:rPr>
          <w:i/>
          <w:lang w:val="vi-VN"/>
        </w:rPr>
      </w:pPr>
      <w:r w:rsidRPr="002031B0">
        <w:rPr>
          <w:i/>
          <w:spacing w:val="-4"/>
          <w:lang w:val="vi-VN"/>
        </w:rPr>
        <w:t xml:space="preserve">(Đính kèm </w:t>
      </w:r>
      <w:r w:rsidR="00591A82" w:rsidRPr="002031B0">
        <w:rPr>
          <w:i/>
          <w:spacing w:val="-4"/>
          <w:lang w:val="vi-VN"/>
        </w:rPr>
        <w:t>các biểu mẫu về dự toán thu n</w:t>
      </w:r>
      <w:r w:rsidR="003A5A10" w:rsidRPr="002031B0">
        <w:rPr>
          <w:i/>
          <w:spacing w:val="-4"/>
          <w:lang w:val="vi-VN"/>
        </w:rPr>
        <w:t xml:space="preserve">gân sách nhà nước trên địa bàn; </w:t>
      </w:r>
      <w:r w:rsidR="00591A82" w:rsidRPr="002031B0">
        <w:rPr>
          <w:i/>
          <w:spacing w:val="-4"/>
          <w:lang w:val="vi-VN"/>
        </w:rPr>
        <w:t>thu, chi và phân bổ ngân sách địa phương năm 2025).</w:t>
      </w:r>
    </w:p>
    <w:p w14:paraId="7206E3B2" w14:textId="77777777" w:rsidR="003A5A10" w:rsidRPr="002031B0" w:rsidRDefault="003A5A10" w:rsidP="005C701D">
      <w:pPr>
        <w:spacing w:before="120"/>
        <w:ind w:firstLine="709"/>
        <w:jc w:val="both"/>
        <w:rPr>
          <w:i/>
          <w:lang w:val="vi-VN"/>
        </w:rPr>
      </w:pPr>
      <w:r w:rsidRPr="002031B0">
        <w:rPr>
          <w:b/>
          <w:lang w:val="nl-NL"/>
        </w:rPr>
        <w:t>Điều 2.</w:t>
      </w:r>
      <w:r w:rsidRPr="002031B0">
        <w:rPr>
          <w:lang w:val="nl-NL"/>
        </w:rPr>
        <w:t xml:space="preserve"> Giao Ủy ban nhân dân thành phố Bến Cát triển khai thực hiện Nghị quyết này.</w:t>
      </w:r>
    </w:p>
    <w:p w14:paraId="0D5A08F8" w14:textId="26E55B68" w:rsidR="003A5A10" w:rsidRPr="002031B0" w:rsidRDefault="003A5A10" w:rsidP="005C701D">
      <w:pPr>
        <w:spacing w:before="120"/>
        <w:ind w:firstLine="709"/>
        <w:jc w:val="both"/>
        <w:rPr>
          <w:i/>
          <w:lang w:val="vi-VN"/>
        </w:rPr>
      </w:pPr>
      <w:r w:rsidRPr="002031B0">
        <w:rPr>
          <w:b/>
          <w:lang w:val="nl-NL"/>
        </w:rPr>
        <w:t>Điều 3.</w:t>
      </w:r>
      <w:r w:rsidRPr="002031B0">
        <w:rPr>
          <w:lang w:val="nl-NL"/>
        </w:rPr>
        <w:t xml:space="preserve"> Thường trực Hội đồng nhân dân, các </w:t>
      </w:r>
      <w:r w:rsidR="00EE2DD8">
        <w:rPr>
          <w:lang w:val="nl-NL"/>
        </w:rPr>
        <w:t>B</w:t>
      </w:r>
      <w:r w:rsidRPr="002031B0">
        <w:rPr>
          <w:lang w:val="nl-NL"/>
        </w:rPr>
        <w:t>an của Hội đồng nhân dân, các Tổ đại biểu và đại biểu Hội đồng nhân dân thành phố giám sát việc triển khai thực hiện Nghị quyết này.</w:t>
      </w:r>
    </w:p>
    <w:p w14:paraId="5216DBBF" w14:textId="7D497D1B" w:rsidR="006E232B" w:rsidRPr="002031B0" w:rsidRDefault="003A5A10" w:rsidP="005C701D">
      <w:pPr>
        <w:tabs>
          <w:tab w:val="center" w:pos="4723"/>
          <w:tab w:val="left" w:pos="7650"/>
        </w:tabs>
        <w:spacing w:before="120"/>
        <w:ind w:right="58" w:firstLine="709"/>
        <w:jc w:val="both"/>
        <w:rPr>
          <w:lang w:val="vi-VN"/>
        </w:rPr>
      </w:pPr>
      <w:r w:rsidRPr="002031B0">
        <w:rPr>
          <w:lang w:val="nl-NL"/>
        </w:rPr>
        <w:lastRenderedPageBreak/>
        <w:tab/>
        <w:t xml:space="preserve">Nghị quyết này đã được Hội đồng nhân dân thành phố Bến Cát khóa XII, kỳ họp thứ 17 thông qua ngày </w:t>
      </w:r>
      <w:r w:rsidR="00EE2DD8">
        <w:rPr>
          <w:lang w:val="nl-NL"/>
        </w:rPr>
        <w:t>19</w:t>
      </w:r>
      <w:r w:rsidRPr="002031B0">
        <w:rPr>
          <w:lang w:val="nl-NL"/>
        </w:rPr>
        <w:t xml:space="preserve"> tháng </w:t>
      </w:r>
      <w:r w:rsidR="00EE2DD8">
        <w:rPr>
          <w:lang w:val="nl-NL"/>
        </w:rPr>
        <w:t xml:space="preserve">12 </w:t>
      </w:r>
      <w:r w:rsidRPr="002031B0">
        <w:rPr>
          <w:lang w:val="nl-NL"/>
        </w:rPr>
        <w:t>năm 2024, có hiệu lực kể từ ngày thông qua</w:t>
      </w:r>
      <w:r w:rsidR="00731C43" w:rsidRPr="002031B0">
        <w:rPr>
          <w:lang w:val="vi-VN"/>
        </w:rPr>
        <w:t>./.</w:t>
      </w:r>
      <w:r w:rsidR="006E232B" w:rsidRPr="002031B0">
        <w:rPr>
          <w:lang w:val="nl-NL"/>
        </w:rPr>
        <w:tab/>
      </w:r>
    </w:p>
    <w:p w14:paraId="51F91D6E" w14:textId="77777777" w:rsidR="00F374C3" w:rsidRPr="002031B0" w:rsidRDefault="006E232B" w:rsidP="00674FD6">
      <w:pPr>
        <w:spacing w:before="120" w:line="252" w:lineRule="auto"/>
        <w:ind w:firstLine="567"/>
        <w:jc w:val="both"/>
        <w:rPr>
          <w:b/>
          <w:lang w:val="nl-NL"/>
        </w:rPr>
      </w:pPr>
      <w:r w:rsidRPr="002031B0">
        <w:rPr>
          <w:lang w:val="nl-NL"/>
        </w:rPr>
        <w:tab/>
      </w:r>
    </w:p>
    <w:tbl>
      <w:tblPr>
        <w:tblW w:w="10065" w:type="dxa"/>
        <w:tblLook w:val="04A0" w:firstRow="1" w:lastRow="0" w:firstColumn="1" w:lastColumn="0" w:noHBand="0" w:noVBand="1"/>
      </w:tblPr>
      <w:tblGrid>
        <w:gridCol w:w="4962"/>
        <w:gridCol w:w="5103"/>
      </w:tblGrid>
      <w:tr w:rsidR="00F374C3" w:rsidRPr="002031B0" w14:paraId="27CD256B" w14:textId="77777777" w:rsidTr="007D5221">
        <w:tc>
          <w:tcPr>
            <w:tcW w:w="4962" w:type="dxa"/>
          </w:tcPr>
          <w:p w14:paraId="5CEAE624" w14:textId="77777777" w:rsidR="00F374C3" w:rsidRPr="002031B0" w:rsidRDefault="00F374C3" w:rsidP="00F374C3">
            <w:pPr>
              <w:pStyle w:val="BodyText2"/>
              <w:tabs>
                <w:tab w:val="left" w:pos="420"/>
                <w:tab w:val="left" w:pos="700"/>
                <w:tab w:val="left" w:pos="1120"/>
              </w:tabs>
              <w:spacing w:after="0" w:line="240" w:lineRule="auto"/>
              <w:rPr>
                <w:b/>
                <w:i/>
                <w:sz w:val="24"/>
                <w:lang w:val="nl-NL" w:eastAsia="en-US"/>
              </w:rPr>
            </w:pPr>
            <w:r w:rsidRPr="002031B0">
              <w:rPr>
                <w:b/>
                <w:i/>
                <w:sz w:val="24"/>
                <w:lang w:val="nl-NL" w:eastAsia="en-US"/>
              </w:rPr>
              <w:t>Nơi nhận:</w:t>
            </w:r>
          </w:p>
          <w:p w14:paraId="72ED7300" w14:textId="77777777" w:rsidR="00EE2DD8" w:rsidRPr="00EE2DD8" w:rsidRDefault="00EE2DD8" w:rsidP="00EE2DD8">
            <w:pPr>
              <w:tabs>
                <w:tab w:val="center" w:pos="8222"/>
              </w:tabs>
              <w:jc w:val="both"/>
              <w:rPr>
                <w:rFonts w:eastAsia="Calibri"/>
                <w:bCs/>
                <w:color w:val="000000"/>
                <w:sz w:val="22"/>
                <w:szCs w:val="22"/>
              </w:rPr>
            </w:pPr>
            <w:r w:rsidRPr="00EE2DD8">
              <w:rPr>
                <w:rFonts w:eastAsia="Calibri"/>
                <w:bCs/>
                <w:color w:val="000000"/>
                <w:sz w:val="22"/>
                <w:szCs w:val="22"/>
              </w:rPr>
              <w:t>- Thường trực Hội đồng nhân dân tỉnh;</w:t>
            </w:r>
          </w:p>
          <w:p w14:paraId="1A61C46F" w14:textId="77777777" w:rsidR="00EE2DD8" w:rsidRPr="00EE2DD8" w:rsidRDefault="00EE2DD8" w:rsidP="00EE2DD8">
            <w:pPr>
              <w:tabs>
                <w:tab w:val="center" w:pos="8222"/>
              </w:tabs>
              <w:jc w:val="both"/>
              <w:rPr>
                <w:rFonts w:eastAsia="Calibri"/>
                <w:bCs/>
                <w:color w:val="000000"/>
                <w:sz w:val="22"/>
                <w:szCs w:val="22"/>
              </w:rPr>
            </w:pPr>
            <w:r w:rsidRPr="00EE2DD8">
              <w:rPr>
                <w:rFonts w:eastAsia="Calibri"/>
                <w:bCs/>
                <w:color w:val="000000"/>
                <w:sz w:val="22"/>
                <w:szCs w:val="22"/>
              </w:rPr>
              <w:t>- Ủy ban nhân dân tỉnh;</w:t>
            </w:r>
          </w:p>
          <w:p w14:paraId="33B98C80" w14:textId="77777777" w:rsidR="00EE2DD8" w:rsidRPr="00EE2DD8" w:rsidRDefault="00EE2DD8" w:rsidP="00EE2DD8">
            <w:pPr>
              <w:tabs>
                <w:tab w:val="center" w:pos="8222"/>
              </w:tabs>
              <w:jc w:val="both"/>
              <w:rPr>
                <w:rFonts w:eastAsia="Calibri"/>
                <w:bCs/>
                <w:color w:val="000000"/>
                <w:sz w:val="22"/>
                <w:szCs w:val="22"/>
              </w:rPr>
            </w:pPr>
            <w:r w:rsidRPr="00EE2DD8">
              <w:rPr>
                <w:rFonts w:eastAsia="Calibri"/>
                <w:bCs/>
                <w:color w:val="000000"/>
                <w:sz w:val="22"/>
                <w:szCs w:val="22"/>
              </w:rPr>
              <w:t>- Sở Tài chính;</w:t>
            </w:r>
          </w:p>
          <w:p w14:paraId="704FCA7C" w14:textId="77777777" w:rsidR="00EE2DD8" w:rsidRPr="00EE2DD8" w:rsidRDefault="00EE2DD8" w:rsidP="00EE2DD8">
            <w:pPr>
              <w:tabs>
                <w:tab w:val="center" w:pos="8222"/>
              </w:tabs>
              <w:jc w:val="both"/>
              <w:rPr>
                <w:rFonts w:eastAsia="Calibri"/>
                <w:bCs/>
                <w:color w:val="000000"/>
                <w:sz w:val="22"/>
                <w:szCs w:val="22"/>
              </w:rPr>
            </w:pPr>
            <w:r w:rsidRPr="00EE2DD8">
              <w:rPr>
                <w:rFonts w:eastAsia="Calibri"/>
                <w:bCs/>
                <w:color w:val="000000"/>
                <w:sz w:val="22"/>
                <w:szCs w:val="22"/>
              </w:rPr>
              <w:t>- Thường trực Thành ủy;</w:t>
            </w:r>
          </w:p>
          <w:p w14:paraId="4017FBE5" w14:textId="77777777" w:rsidR="00EE2DD8" w:rsidRPr="00EE2DD8" w:rsidRDefault="00EE2DD8" w:rsidP="00EE2DD8">
            <w:pPr>
              <w:tabs>
                <w:tab w:val="center" w:pos="8222"/>
              </w:tabs>
              <w:jc w:val="both"/>
              <w:rPr>
                <w:rFonts w:eastAsia="Calibri"/>
                <w:bCs/>
                <w:color w:val="000000"/>
                <w:sz w:val="22"/>
                <w:szCs w:val="22"/>
              </w:rPr>
            </w:pPr>
            <w:r w:rsidRPr="00EE2DD8">
              <w:rPr>
                <w:rFonts w:eastAsia="Calibri"/>
                <w:bCs/>
                <w:color w:val="000000"/>
                <w:sz w:val="22"/>
                <w:szCs w:val="22"/>
              </w:rPr>
              <w:t>- Thường trực Hội đồng nhân dân thành phố;</w:t>
            </w:r>
          </w:p>
          <w:p w14:paraId="73275BFA" w14:textId="77777777" w:rsidR="00EE2DD8" w:rsidRPr="00EE2DD8" w:rsidRDefault="00EE2DD8" w:rsidP="00EE2DD8">
            <w:pPr>
              <w:tabs>
                <w:tab w:val="left" w:pos="1701"/>
                <w:tab w:val="center" w:pos="7655"/>
              </w:tabs>
              <w:jc w:val="both"/>
              <w:rPr>
                <w:rFonts w:eastAsia="Calibri"/>
                <w:sz w:val="22"/>
                <w:szCs w:val="22"/>
              </w:rPr>
            </w:pPr>
            <w:r w:rsidRPr="00EE2DD8">
              <w:rPr>
                <w:rFonts w:eastAsia="Calibri"/>
                <w:sz w:val="22"/>
                <w:szCs w:val="22"/>
              </w:rPr>
              <w:t>- Ủy ban nhân dân thành phố;</w:t>
            </w:r>
          </w:p>
          <w:p w14:paraId="48007337" w14:textId="77777777" w:rsidR="00EE2DD8" w:rsidRPr="00EE2DD8" w:rsidRDefault="00EE2DD8" w:rsidP="00EE2DD8">
            <w:pPr>
              <w:tabs>
                <w:tab w:val="left" w:pos="1701"/>
                <w:tab w:val="center" w:pos="7655"/>
              </w:tabs>
              <w:jc w:val="both"/>
              <w:rPr>
                <w:rFonts w:eastAsia="Calibri"/>
                <w:sz w:val="22"/>
                <w:szCs w:val="22"/>
              </w:rPr>
            </w:pPr>
            <w:r w:rsidRPr="00EE2DD8">
              <w:rPr>
                <w:rFonts w:eastAsia="Calibri"/>
                <w:sz w:val="22"/>
                <w:szCs w:val="22"/>
              </w:rPr>
              <w:t>- Đại biểu Hội đồng nhân dân thành phố;</w:t>
            </w:r>
          </w:p>
          <w:p w14:paraId="5450E650" w14:textId="77777777" w:rsidR="00EE2DD8" w:rsidRPr="00EE2DD8" w:rsidRDefault="00EE2DD8" w:rsidP="00EE2DD8">
            <w:pPr>
              <w:tabs>
                <w:tab w:val="left" w:pos="1701"/>
                <w:tab w:val="center" w:pos="7655"/>
              </w:tabs>
              <w:jc w:val="both"/>
              <w:rPr>
                <w:rFonts w:eastAsia="Calibri"/>
                <w:sz w:val="22"/>
                <w:szCs w:val="22"/>
              </w:rPr>
            </w:pPr>
            <w:r w:rsidRPr="00EE2DD8">
              <w:rPr>
                <w:rFonts w:eastAsia="Calibri"/>
                <w:sz w:val="22"/>
                <w:szCs w:val="22"/>
              </w:rPr>
              <w:t>- Các cơ quan, phòng ban, khối Đảng;</w:t>
            </w:r>
          </w:p>
          <w:p w14:paraId="3EA06307" w14:textId="77777777" w:rsidR="00EE2DD8" w:rsidRPr="00EE2DD8" w:rsidRDefault="00EE2DD8" w:rsidP="00EE2DD8">
            <w:pPr>
              <w:tabs>
                <w:tab w:val="left" w:pos="1701"/>
                <w:tab w:val="center" w:pos="7655"/>
              </w:tabs>
              <w:jc w:val="both"/>
              <w:rPr>
                <w:rFonts w:eastAsia="Calibri"/>
                <w:sz w:val="22"/>
                <w:szCs w:val="22"/>
              </w:rPr>
            </w:pPr>
            <w:r w:rsidRPr="00EE2DD8">
              <w:rPr>
                <w:rFonts w:eastAsia="Calibri"/>
                <w:sz w:val="22"/>
                <w:szCs w:val="22"/>
              </w:rPr>
              <w:t xml:space="preserve">- </w:t>
            </w:r>
            <w:r w:rsidRPr="00EE2DD8">
              <w:rPr>
                <w:rFonts w:eastAsia="Calibri"/>
                <w:iCs/>
                <w:sz w:val="22"/>
                <w:szCs w:val="22"/>
              </w:rPr>
              <w:t xml:space="preserve">BTT UBMTTQVN thành phố, Đoàn thể </w:t>
            </w:r>
            <w:r w:rsidRPr="00EE2DD8">
              <w:rPr>
                <w:rFonts w:eastAsia="Calibri"/>
                <w:sz w:val="22"/>
                <w:szCs w:val="22"/>
              </w:rPr>
              <w:t>thành phố;</w:t>
            </w:r>
          </w:p>
          <w:p w14:paraId="2A03E6D3" w14:textId="77777777" w:rsidR="00EE2DD8" w:rsidRPr="00EE2DD8" w:rsidRDefault="00EE2DD8" w:rsidP="00EE2DD8">
            <w:pPr>
              <w:tabs>
                <w:tab w:val="left" w:pos="1701"/>
                <w:tab w:val="center" w:pos="7655"/>
              </w:tabs>
              <w:jc w:val="both"/>
              <w:rPr>
                <w:rFonts w:eastAsia="Calibri"/>
                <w:iCs/>
                <w:sz w:val="22"/>
                <w:szCs w:val="22"/>
              </w:rPr>
            </w:pPr>
            <w:r w:rsidRPr="00EE2DD8">
              <w:rPr>
                <w:rFonts w:eastAsia="Calibri"/>
                <w:sz w:val="22"/>
                <w:szCs w:val="22"/>
              </w:rPr>
              <w:t xml:space="preserve">- Thường trực </w:t>
            </w:r>
            <w:r w:rsidRPr="00EE2DD8">
              <w:rPr>
                <w:rFonts w:eastAsia="Calibri"/>
                <w:iCs/>
                <w:sz w:val="22"/>
                <w:szCs w:val="22"/>
              </w:rPr>
              <w:t>Hội đồng nhân dân các xã, phường;</w:t>
            </w:r>
          </w:p>
          <w:p w14:paraId="72BAF9FA" w14:textId="77777777" w:rsidR="00EE2DD8" w:rsidRPr="00EE2DD8" w:rsidRDefault="00EE2DD8" w:rsidP="00EE2DD8">
            <w:pPr>
              <w:tabs>
                <w:tab w:val="left" w:pos="1701"/>
                <w:tab w:val="center" w:pos="7655"/>
              </w:tabs>
              <w:jc w:val="both"/>
              <w:rPr>
                <w:rFonts w:eastAsia="Calibri"/>
                <w:sz w:val="22"/>
                <w:szCs w:val="22"/>
              </w:rPr>
            </w:pPr>
            <w:r w:rsidRPr="00EE2DD8">
              <w:rPr>
                <w:rFonts w:eastAsia="Calibri"/>
                <w:iCs/>
                <w:sz w:val="22"/>
                <w:szCs w:val="22"/>
              </w:rPr>
              <w:t>- Ủy ban nhân dân các xã, phường</w:t>
            </w:r>
            <w:r w:rsidRPr="00EE2DD8">
              <w:rPr>
                <w:rFonts w:eastAsia="Calibri"/>
                <w:sz w:val="22"/>
                <w:szCs w:val="22"/>
              </w:rPr>
              <w:t>;</w:t>
            </w:r>
          </w:p>
          <w:p w14:paraId="0A14D70C" w14:textId="77777777" w:rsidR="00EE2DD8" w:rsidRPr="00EE2DD8" w:rsidRDefault="00EE2DD8" w:rsidP="00EE2DD8">
            <w:pPr>
              <w:tabs>
                <w:tab w:val="left" w:pos="1701"/>
                <w:tab w:val="center" w:pos="7655"/>
              </w:tabs>
              <w:jc w:val="both"/>
              <w:rPr>
                <w:rFonts w:eastAsia="Calibri"/>
                <w:sz w:val="22"/>
                <w:szCs w:val="22"/>
              </w:rPr>
            </w:pPr>
            <w:r w:rsidRPr="00EE2DD8">
              <w:rPr>
                <w:rFonts w:eastAsia="Calibri"/>
                <w:sz w:val="22"/>
                <w:szCs w:val="22"/>
              </w:rPr>
              <w:t xml:space="preserve">- </w:t>
            </w:r>
            <w:r w:rsidRPr="00EE2DD8">
              <w:rPr>
                <w:bCs/>
                <w:sz w:val="22"/>
                <w:szCs w:val="20"/>
              </w:rPr>
              <w:t>Liên thông CSDL HĐND các cấp - tỉnh Bình Dương;</w:t>
            </w:r>
          </w:p>
          <w:p w14:paraId="2592D38A" w14:textId="5C8A9823" w:rsidR="00F374C3" w:rsidRPr="002031B0" w:rsidRDefault="00EE2DD8" w:rsidP="00EE2DD8">
            <w:pPr>
              <w:pStyle w:val="BodyText2"/>
              <w:tabs>
                <w:tab w:val="left" w:pos="420"/>
                <w:tab w:val="left" w:pos="700"/>
                <w:tab w:val="left" w:pos="1120"/>
              </w:tabs>
              <w:spacing w:after="0" w:line="240" w:lineRule="auto"/>
              <w:rPr>
                <w:lang w:val="nl-NL" w:eastAsia="en-US"/>
              </w:rPr>
            </w:pPr>
            <w:r w:rsidRPr="00EE2DD8">
              <w:rPr>
                <w:sz w:val="20"/>
                <w:szCs w:val="20"/>
                <w:lang w:val="en-US" w:eastAsia="en-US"/>
              </w:rPr>
              <w:t>- Lưu: VT.</w:t>
            </w:r>
          </w:p>
        </w:tc>
        <w:tc>
          <w:tcPr>
            <w:tcW w:w="5103" w:type="dxa"/>
          </w:tcPr>
          <w:p w14:paraId="0CCA1D71" w14:textId="0483C131" w:rsidR="00F374C3" w:rsidRPr="002031B0" w:rsidRDefault="00BD7417" w:rsidP="00F374C3">
            <w:pPr>
              <w:pStyle w:val="BodyText2"/>
              <w:tabs>
                <w:tab w:val="left" w:pos="420"/>
                <w:tab w:val="left" w:pos="700"/>
                <w:tab w:val="left" w:pos="1120"/>
              </w:tabs>
              <w:spacing w:after="0" w:line="240" w:lineRule="auto"/>
              <w:jc w:val="center"/>
              <w:rPr>
                <w:b/>
                <w:lang w:val="nl-NL" w:eastAsia="en-US"/>
              </w:rPr>
            </w:pPr>
            <w:r w:rsidRPr="002031B0">
              <w:rPr>
                <w:b/>
                <w:lang w:val="nl-NL" w:eastAsia="en-US"/>
              </w:rPr>
              <w:t xml:space="preserve">CHỦ </w:t>
            </w:r>
            <w:r w:rsidR="00EE2DD8">
              <w:rPr>
                <w:b/>
                <w:lang w:val="nl-NL" w:eastAsia="en-US"/>
              </w:rPr>
              <w:t>TỌA</w:t>
            </w:r>
          </w:p>
          <w:p w14:paraId="40D83664" w14:textId="77777777" w:rsidR="00F374C3" w:rsidRPr="002031B0" w:rsidRDefault="00F374C3" w:rsidP="0014163A">
            <w:pPr>
              <w:pStyle w:val="BodyText2"/>
              <w:tabs>
                <w:tab w:val="left" w:pos="420"/>
                <w:tab w:val="left" w:pos="700"/>
                <w:tab w:val="left" w:pos="1120"/>
              </w:tabs>
              <w:spacing w:before="120" w:line="240" w:lineRule="auto"/>
              <w:jc w:val="center"/>
              <w:rPr>
                <w:b/>
                <w:lang w:val="nl-NL" w:eastAsia="en-US"/>
              </w:rPr>
            </w:pPr>
          </w:p>
          <w:p w14:paraId="41AB78F6" w14:textId="011B55D6" w:rsidR="003B5EED" w:rsidRDefault="003B5EED" w:rsidP="0014163A">
            <w:pPr>
              <w:pStyle w:val="BodyText2"/>
              <w:tabs>
                <w:tab w:val="left" w:pos="420"/>
                <w:tab w:val="left" w:pos="700"/>
                <w:tab w:val="left" w:pos="1120"/>
              </w:tabs>
              <w:spacing w:before="120" w:line="240" w:lineRule="auto"/>
              <w:jc w:val="center"/>
              <w:rPr>
                <w:b/>
                <w:lang w:val="nl-NL" w:eastAsia="en-US"/>
              </w:rPr>
            </w:pPr>
          </w:p>
          <w:p w14:paraId="10B8ABFE" w14:textId="77777777" w:rsidR="007D5221" w:rsidRPr="002031B0" w:rsidRDefault="007D5221" w:rsidP="0014163A">
            <w:pPr>
              <w:pStyle w:val="BodyText2"/>
              <w:tabs>
                <w:tab w:val="left" w:pos="420"/>
                <w:tab w:val="left" w:pos="700"/>
                <w:tab w:val="left" w:pos="1120"/>
              </w:tabs>
              <w:spacing w:before="120" w:line="240" w:lineRule="auto"/>
              <w:jc w:val="center"/>
              <w:rPr>
                <w:b/>
                <w:lang w:val="nl-NL" w:eastAsia="en-US"/>
              </w:rPr>
            </w:pPr>
          </w:p>
          <w:p w14:paraId="6A4C5F04" w14:textId="77777777" w:rsidR="0043275C" w:rsidRPr="002031B0" w:rsidRDefault="0043275C" w:rsidP="0014163A">
            <w:pPr>
              <w:pStyle w:val="BodyText2"/>
              <w:tabs>
                <w:tab w:val="left" w:pos="420"/>
                <w:tab w:val="left" w:pos="700"/>
                <w:tab w:val="left" w:pos="1120"/>
              </w:tabs>
              <w:spacing w:before="120" w:line="240" w:lineRule="auto"/>
              <w:jc w:val="center"/>
              <w:rPr>
                <w:b/>
                <w:lang w:val="nl-NL" w:eastAsia="en-US"/>
              </w:rPr>
            </w:pPr>
          </w:p>
          <w:p w14:paraId="64D717CB" w14:textId="7A977807" w:rsidR="00F374C3" w:rsidRDefault="00EE2DD8" w:rsidP="00387A48">
            <w:pPr>
              <w:pStyle w:val="BodyText2"/>
              <w:tabs>
                <w:tab w:val="left" w:pos="420"/>
                <w:tab w:val="left" w:pos="700"/>
                <w:tab w:val="left" w:pos="1120"/>
              </w:tabs>
              <w:spacing w:after="0" w:line="240" w:lineRule="auto"/>
              <w:jc w:val="center"/>
              <w:rPr>
                <w:b/>
                <w:lang w:val="nl-NL" w:eastAsia="en-US"/>
              </w:rPr>
            </w:pPr>
            <w:r>
              <w:rPr>
                <w:b/>
                <w:lang w:val="nl-NL" w:eastAsia="en-US"/>
              </w:rPr>
              <w:t>PHÓ CHỦ TỊCH HĐND</w:t>
            </w:r>
            <w:r w:rsidR="007D5221">
              <w:rPr>
                <w:b/>
                <w:lang w:val="nl-NL" w:eastAsia="en-US"/>
              </w:rPr>
              <w:t xml:space="preserve"> THÀNH PHỐ</w:t>
            </w:r>
          </w:p>
          <w:p w14:paraId="0EE5FAA4" w14:textId="57B7F0A3" w:rsidR="00EE2DD8" w:rsidRPr="002031B0" w:rsidRDefault="00EE2DD8" w:rsidP="00387A48">
            <w:pPr>
              <w:pStyle w:val="BodyText2"/>
              <w:tabs>
                <w:tab w:val="left" w:pos="420"/>
                <w:tab w:val="left" w:pos="700"/>
                <w:tab w:val="left" w:pos="1120"/>
              </w:tabs>
              <w:spacing w:after="0" w:line="240" w:lineRule="auto"/>
              <w:jc w:val="center"/>
              <w:rPr>
                <w:b/>
                <w:lang w:val="nl-NL" w:eastAsia="en-US"/>
              </w:rPr>
            </w:pPr>
            <w:r>
              <w:rPr>
                <w:b/>
                <w:lang w:val="nl-NL" w:eastAsia="en-US"/>
              </w:rPr>
              <w:t>Nguyễn Văn Đội</w:t>
            </w:r>
          </w:p>
        </w:tc>
      </w:tr>
    </w:tbl>
    <w:p w14:paraId="04214A6C" w14:textId="77777777" w:rsidR="00752CC4" w:rsidRPr="002031B0" w:rsidRDefault="00752CC4" w:rsidP="00E5398E">
      <w:pPr>
        <w:spacing w:before="120"/>
        <w:jc w:val="both"/>
        <w:rPr>
          <w:b/>
          <w:lang w:val="nl-NL"/>
        </w:rPr>
      </w:pPr>
      <w:r w:rsidRPr="002031B0">
        <w:rPr>
          <w:b/>
          <w:lang w:val="nl-NL"/>
        </w:rPr>
        <w:tab/>
      </w:r>
      <w:r w:rsidRPr="002031B0">
        <w:rPr>
          <w:b/>
          <w:lang w:val="nl-NL"/>
        </w:rPr>
        <w:tab/>
      </w:r>
      <w:r w:rsidRPr="002031B0">
        <w:rPr>
          <w:b/>
          <w:lang w:val="nl-NL"/>
        </w:rPr>
        <w:tab/>
      </w:r>
      <w:r w:rsidRPr="002031B0">
        <w:rPr>
          <w:b/>
          <w:lang w:val="nl-NL"/>
        </w:rPr>
        <w:tab/>
      </w:r>
      <w:r w:rsidRPr="002031B0">
        <w:rPr>
          <w:b/>
          <w:lang w:val="nl-NL"/>
        </w:rPr>
        <w:tab/>
      </w:r>
      <w:r w:rsidRPr="002031B0">
        <w:rPr>
          <w:b/>
          <w:lang w:val="nl-NL"/>
        </w:rPr>
        <w:tab/>
      </w:r>
      <w:r w:rsidRPr="002031B0">
        <w:rPr>
          <w:b/>
          <w:lang w:val="nl-NL"/>
        </w:rPr>
        <w:tab/>
      </w:r>
    </w:p>
    <w:sectPr w:rsidR="00752CC4" w:rsidRPr="002031B0" w:rsidSect="002E6537">
      <w:headerReference w:type="default" r:id="rId8"/>
      <w:footerReference w:type="even" r:id="rId9"/>
      <w:footerReference w:type="default" r:id="rId10"/>
      <w:footerReference w:type="first" r:id="rId11"/>
      <w:endnotePr>
        <w:numFmt w:val="decimal"/>
      </w:endnotePr>
      <w:pgSz w:w="11907" w:h="16840" w:code="9"/>
      <w:pgMar w:top="1134" w:right="1134" w:bottom="1134" w:left="1701" w:header="567" w:footer="289"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A0086" w14:textId="77777777" w:rsidR="0060228A" w:rsidRDefault="0060228A">
      <w:r>
        <w:separator/>
      </w:r>
    </w:p>
  </w:endnote>
  <w:endnote w:type="continuationSeparator" w:id="0">
    <w:p w14:paraId="3EDE3706" w14:textId="77777777" w:rsidR="0060228A" w:rsidRDefault="0060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I-Times">
    <w:altName w:val="Times New Roman"/>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9DA36" w14:textId="77777777" w:rsidR="001850C9" w:rsidRDefault="001850C9" w:rsidP="002E75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E514D9" w14:textId="77777777" w:rsidR="001850C9" w:rsidRDefault="001850C9" w:rsidP="00DA46F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31C0F" w14:textId="77777777" w:rsidR="001850C9" w:rsidRDefault="001850C9" w:rsidP="00DA46F9">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64743" w14:textId="77777777" w:rsidR="001850C9" w:rsidRDefault="001850C9">
    <w:pPr>
      <w:pStyle w:val="Footer"/>
      <w:jc w:val="right"/>
    </w:pPr>
  </w:p>
  <w:p w14:paraId="5328BD90" w14:textId="77777777" w:rsidR="001850C9" w:rsidRDefault="001850C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8797D" w14:textId="77777777" w:rsidR="0060228A" w:rsidRDefault="0060228A">
      <w:r>
        <w:separator/>
      </w:r>
    </w:p>
  </w:footnote>
  <w:footnote w:type="continuationSeparator" w:id="0">
    <w:p w14:paraId="6096EC5A" w14:textId="77777777" w:rsidR="0060228A" w:rsidRDefault="006022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4733752"/>
      <w:docPartObj>
        <w:docPartGallery w:val="Page Numbers (Top of Page)"/>
        <w:docPartUnique/>
      </w:docPartObj>
    </w:sdtPr>
    <w:sdtEndPr>
      <w:rPr>
        <w:noProof/>
      </w:rPr>
    </w:sdtEndPr>
    <w:sdtContent>
      <w:p w14:paraId="48138CBB" w14:textId="6F37FFA9" w:rsidR="002E6537" w:rsidRDefault="002E6537">
        <w:pPr>
          <w:pStyle w:val="Header"/>
          <w:jc w:val="center"/>
        </w:pPr>
        <w:r>
          <w:fldChar w:fldCharType="begin"/>
        </w:r>
        <w:r>
          <w:instrText xml:space="preserve"> PAGE   \* MERGEFORMAT </w:instrText>
        </w:r>
        <w:r>
          <w:fldChar w:fldCharType="separate"/>
        </w:r>
        <w:r w:rsidR="00231568">
          <w:rPr>
            <w:noProof/>
          </w:rPr>
          <w:t>4</w:t>
        </w:r>
        <w:r>
          <w:rPr>
            <w:noProof/>
          </w:rPr>
          <w:fldChar w:fldCharType="end"/>
        </w:r>
      </w:p>
    </w:sdtContent>
  </w:sdt>
  <w:p w14:paraId="310ABB2D" w14:textId="77777777" w:rsidR="002E6537" w:rsidRDefault="002E653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71D1"/>
    <w:multiLevelType w:val="hybridMultilevel"/>
    <w:tmpl w:val="72E42FE8"/>
    <w:lvl w:ilvl="0" w:tplc="5212FE24">
      <w:start w:val="2"/>
      <w:numFmt w:val="bullet"/>
      <w:lvlText w:val="-"/>
      <w:lvlJc w:val="left"/>
      <w:pPr>
        <w:ind w:left="5038" w:hanging="360"/>
      </w:pPr>
      <w:rPr>
        <w:rFonts w:ascii="Times New Roman" w:eastAsia="Times New Roman" w:hAnsi="Times New Roman" w:cs="Times New Roman" w:hint="default"/>
      </w:rPr>
    </w:lvl>
    <w:lvl w:ilvl="1" w:tplc="042A0003" w:tentative="1">
      <w:start w:val="1"/>
      <w:numFmt w:val="bullet"/>
      <w:lvlText w:val="o"/>
      <w:lvlJc w:val="left"/>
      <w:pPr>
        <w:ind w:left="5758" w:hanging="360"/>
      </w:pPr>
      <w:rPr>
        <w:rFonts w:ascii="Courier New" w:hAnsi="Courier New" w:cs="Courier New" w:hint="default"/>
      </w:rPr>
    </w:lvl>
    <w:lvl w:ilvl="2" w:tplc="042A0005" w:tentative="1">
      <w:start w:val="1"/>
      <w:numFmt w:val="bullet"/>
      <w:lvlText w:val=""/>
      <w:lvlJc w:val="left"/>
      <w:pPr>
        <w:ind w:left="6478" w:hanging="360"/>
      </w:pPr>
      <w:rPr>
        <w:rFonts w:ascii="Wingdings" w:hAnsi="Wingdings" w:hint="default"/>
      </w:rPr>
    </w:lvl>
    <w:lvl w:ilvl="3" w:tplc="042A0001" w:tentative="1">
      <w:start w:val="1"/>
      <w:numFmt w:val="bullet"/>
      <w:lvlText w:val=""/>
      <w:lvlJc w:val="left"/>
      <w:pPr>
        <w:ind w:left="7198" w:hanging="360"/>
      </w:pPr>
      <w:rPr>
        <w:rFonts w:ascii="Symbol" w:hAnsi="Symbol" w:hint="default"/>
      </w:rPr>
    </w:lvl>
    <w:lvl w:ilvl="4" w:tplc="042A0003" w:tentative="1">
      <w:start w:val="1"/>
      <w:numFmt w:val="bullet"/>
      <w:lvlText w:val="o"/>
      <w:lvlJc w:val="left"/>
      <w:pPr>
        <w:ind w:left="7918" w:hanging="360"/>
      </w:pPr>
      <w:rPr>
        <w:rFonts w:ascii="Courier New" w:hAnsi="Courier New" w:cs="Courier New" w:hint="default"/>
      </w:rPr>
    </w:lvl>
    <w:lvl w:ilvl="5" w:tplc="042A0005" w:tentative="1">
      <w:start w:val="1"/>
      <w:numFmt w:val="bullet"/>
      <w:lvlText w:val=""/>
      <w:lvlJc w:val="left"/>
      <w:pPr>
        <w:ind w:left="8638" w:hanging="360"/>
      </w:pPr>
      <w:rPr>
        <w:rFonts w:ascii="Wingdings" w:hAnsi="Wingdings" w:hint="default"/>
      </w:rPr>
    </w:lvl>
    <w:lvl w:ilvl="6" w:tplc="042A0001" w:tentative="1">
      <w:start w:val="1"/>
      <w:numFmt w:val="bullet"/>
      <w:lvlText w:val=""/>
      <w:lvlJc w:val="left"/>
      <w:pPr>
        <w:ind w:left="9358" w:hanging="360"/>
      </w:pPr>
      <w:rPr>
        <w:rFonts w:ascii="Symbol" w:hAnsi="Symbol" w:hint="default"/>
      </w:rPr>
    </w:lvl>
    <w:lvl w:ilvl="7" w:tplc="042A0003" w:tentative="1">
      <w:start w:val="1"/>
      <w:numFmt w:val="bullet"/>
      <w:lvlText w:val="o"/>
      <w:lvlJc w:val="left"/>
      <w:pPr>
        <w:ind w:left="10078" w:hanging="360"/>
      </w:pPr>
      <w:rPr>
        <w:rFonts w:ascii="Courier New" w:hAnsi="Courier New" w:cs="Courier New" w:hint="default"/>
      </w:rPr>
    </w:lvl>
    <w:lvl w:ilvl="8" w:tplc="042A0005" w:tentative="1">
      <w:start w:val="1"/>
      <w:numFmt w:val="bullet"/>
      <w:lvlText w:val=""/>
      <w:lvlJc w:val="left"/>
      <w:pPr>
        <w:ind w:left="10798" w:hanging="360"/>
      </w:pPr>
      <w:rPr>
        <w:rFonts w:ascii="Wingdings" w:hAnsi="Wingdings" w:hint="default"/>
      </w:rPr>
    </w:lvl>
  </w:abstractNum>
  <w:abstractNum w:abstractNumId="1" w15:restartNumberingAfterBreak="0">
    <w:nsid w:val="06227BE8"/>
    <w:multiLevelType w:val="hybridMultilevel"/>
    <w:tmpl w:val="39C49C36"/>
    <w:lvl w:ilvl="0" w:tplc="432EC18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421AE8"/>
    <w:multiLevelType w:val="hybridMultilevel"/>
    <w:tmpl w:val="180831C6"/>
    <w:lvl w:ilvl="0" w:tplc="D6667F9C">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AC405FE"/>
    <w:multiLevelType w:val="hybridMultilevel"/>
    <w:tmpl w:val="96384FBE"/>
    <w:lvl w:ilvl="0" w:tplc="3BDA6F8A">
      <w:start w:val="1"/>
      <w:numFmt w:val="bullet"/>
      <w:lvlText w:val=""/>
      <w:lvlJc w:val="left"/>
      <w:pPr>
        <w:tabs>
          <w:tab w:val="num" w:pos="2730"/>
        </w:tabs>
        <w:ind w:left="2730" w:hanging="93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226B1CFE"/>
    <w:multiLevelType w:val="hybridMultilevel"/>
    <w:tmpl w:val="2E7E0BD8"/>
    <w:lvl w:ilvl="0" w:tplc="B458210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9194D4C"/>
    <w:multiLevelType w:val="hybridMultilevel"/>
    <w:tmpl w:val="7A6AAA32"/>
    <w:lvl w:ilvl="0" w:tplc="54A6C9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1A7858"/>
    <w:multiLevelType w:val="hybridMultilevel"/>
    <w:tmpl w:val="F2CE5998"/>
    <w:lvl w:ilvl="0" w:tplc="D974F544">
      <w:numFmt w:val="bullet"/>
      <w:lvlText w:val="-"/>
      <w:lvlJc w:val="left"/>
      <w:pPr>
        <w:ind w:left="3960" w:hanging="360"/>
      </w:pPr>
      <w:rPr>
        <w:rFonts w:ascii="Times New Roman" w:eastAsia="Times New Roman" w:hAnsi="Times New Roman" w:cs="Times New Roman" w:hint="default"/>
      </w:rPr>
    </w:lvl>
    <w:lvl w:ilvl="1" w:tplc="042A0003" w:tentative="1">
      <w:start w:val="1"/>
      <w:numFmt w:val="bullet"/>
      <w:lvlText w:val="o"/>
      <w:lvlJc w:val="left"/>
      <w:pPr>
        <w:ind w:left="4680" w:hanging="360"/>
      </w:pPr>
      <w:rPr>
        <w:rFonts w:ascii="Courier New" w:hAnsi="Courier New" w:cs="Courier New" w:hint="default"/>
      </w:rPr>
    </w:lvl>
    <w:lvl w:ilvl="2" w:tplc="042A0005" w:tentative="1">
      <w:start w:val="1"/>
      <w:numFmt w:val="bullet"/>
      <w:lvlText w:val=""/>
      <w:lvlJc w:val="left"/>
      <w:pPr>
        <w:ind w:left="5400" w:hanging="360"/>
      </w:pPr>
      <w:rPr>
        <w:rFonts w:ascii="Wingdings" w:hAnsi="Wingdings" w:hint="default"/>
      </w:rPr>
    </w:lvl>
    <w:lvl w:ilvl="3" w:tplc="042A0001" w:tentative="1">
      <w:start w:val="1"/>
      <w:numFmt w:val="bullet"/>
      <w:lvlText w:val=""/>
      <w:lvlJc w:val="left"/>
      <w:pPr>
        <w:ind w:left="6120" w:hanging="360"/>
      </w:pPr>
      <w:rPr>
        <w:rFonts w:ascii="Symbol" w:hAnsi="Symbol" w:hint="default"/>
      </w:rPr>
    </w:lvl>
    <w:lvl w:ilvl="4" w:tplc="042A0003" w:tentative="1">
      <w:start w:val="1"/>
      <w:numFmt w:val="bullet"/>
      <w:lvlText w:val="o"/>
      <w:lvlJc w:val="left"/>
      <w:pPr>
        <w:ind w:left="6840" w:hanging="360"/>
      </w:pPr>
      <w:rPr>
        <w:rFonts w:ascii="Courier New" w:hAnsi="Courier New" w:cs="Courier New" w:hint="default"/>
      </w:rPr>
    </w:lvl>
    <w:lvl w:ilvl="5" w:tplc="042A0005" w:tentative="1">
      <w:start w:val="1"/>
      <w:numFmt w:val="bullet"/>
      <w:lvlText w:val=""/>
      <w:lvlJc w:val="left"/>
      <w:pPr>
        <w:ind w:left="7560" w:hanging="360"/>
      </w:pPr>
      <w:rPr>
        <w:rFonts w:ascii="Wingdings" w:hAnsi="Wingdings" w:hint="default"/>
      </w:rPr>
    </w:lvl>
    <w:lvl w:ilvl="6" w:tplc="042A0001" w:tentative="1">
      <w:start w:val="1"/>
      <w:numFmt w:val="bullet"/>
      <w:lvlText w:val=""/>
      <w:lvlJc w:val="left"/>
      <w:pPr>
        <w:ind w:left="8280" w:hanging="360"/>
      </w:pPr>
      <w:rPr>
        <w:rFonts w:ascii="Symbol" w:hAnsi="Symbol" w:hint="default"/>
      </w:rPr>
    </w:lvl>
    <w:lvl w:ilvl="7" w:tplc="042A0003" w:tentative="1">
      <w:start w:val="1"/>
      <w:numFmt w:val="bullet"/>
      <w:lvlText w:val="o"/>
      <w:lvlJc w:val="left"/>
      <w:pPr>
        <w:ind w:left="9000" w:hanging="360"/>
      </w:pPr>
      <w:rPr>
        <w:rFonts w:ascii="Courier New" w:hAnsi="Courier New" w:cs="Courier New" w:hint="default"/>
      </w:rPr>
    </w:lvl>
    <w:lvl w:ilvl="8" w:tplc="042A0005" w:tentative="1">
      <w:start w:val="1"/>
      <w:numFmt w:val="bullet"/>
      <w:lvlText w:val=""/>
      <w:lvlJc w:val="left"/>
      <w:pPr>
        <w:ind w:left="9720" w:hanging="360"/>
      </w:pPr>
      <w:rPr>
        <w:rFonts w:ascii="Wingdings" w:hAnsi="Wingdings" w:hint="default"/>
      </w:rPr>
    </w:lvl>
  </w:abstractNum>
  <w:abstractNum w:abstractNumId="7" w15:restartNumberingAfterBreak="0">
    <w:nsid w:val="346E1A57"/>
    <w:multiLevelType w:val="hybridMultilevel"/>
    <w:tmpl w:val="0FB023EA"/>
    <w:lvl w:ilvl="0" w:tplc="4CC8EF46">
      <w:numFmt w:val="bullet"/>
      <w:lvlText w:val="-"/>
      <w:lvlJc w:val="left"/>
      <w:pPr>
        <w:tabs>
          <w:tab w:val="num" w:pos="1050"/>
        </w:tabs>
        <w:ind w:left="1050" w:hanging="360"/>
      </w:pPr>
      <w:rPr>
        <w:rFonts w:ascii="Times New Roman" w:eastAsia="Times New Roman" w:hAnsi="Times New Roman" w:cs="Times New Roman" w:hint="default"/>
      </w:rPr>
    </w:lvl>
    <w:lvl w:ilvl="1" w:tplc="04090003" w:tentative="1">
      <w:start w:val="1"/>
      <w:numFmt w:val="bullet"/>
      <w:lvlText w:val="o"/>
      <w:lvlJc w:val="left"/>
      <w:pPr>
        <w:tabs>
          <w:tab w:val="num" w:pos="1770"/>
        </w:tabs>
        <w:ind w:left="1770" w:hanging="360"/>
      </w:pPr>
      <w:rPr>
        <w:rFonts w:ascii="Courier New" w:hAnsi="Courier New" w:cs="Courier New" w:hint="default"/>
      </w:rPr>
    </w:lvl>
    <w:lvl w:ilvl="2" w:tplc="04090005" w:tentative="1">
      <w:start w:val="1"/>
      <w:numFmt w:val="bullet"/>
      <w:lvlText w:val=""/>
      <w:lvlJc w:val="left"/>
      <w:pPr>
        <w:tabs>
          <w:tab w:val="num" w:pos="2490"/>
        </w:tabs>
        <w:ind w:left="2490" w:hanging="360"/>
      </w:pPr>
      <w:rPr>
        <w:rFonts w:ascii="Wingdings" w:hAnsi="Wingdings" w:hint="default"/>
      </w:rPr>
    </w:lvl>
    <w:lvl w:ilvl="3" w:tplc="04090001" w:tentative="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cs="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cs="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abstractNum w:abstractNumId="8" w15:restartNumberingAfterBreak="0">
    <w:nsid w:val="37AF6954"/>
    <w:multiLevelType w:val="hybridMultilevel"/>
    <w:tmpl w:val="E73805D4"/>
    <w:lvl w:ilvl="0" w:tplc="995865D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EF20290"/>
    <w:multiLevelType w:val="hybridMultilevel"/>
    <w:tmpl w:val="F1E69F5E"/>
    <w:lvl w:ilvl="0" w:tplc="6734D458">
      <w:start w:val="5"/>
      <w:numFmt w:val="bullet"/>
      <w:lvlText w:val="-"/>
      <w:lvlJc w:val="left"/>
      <w:pPr>
        <w:tabs>
          <w:tab w:val="num" w:pos="4680"/>
        </w:tabs>
        <w:ind w:left="4680" w:hanging="360"/>
      </w:pPr>
      <w:rPr>
        <w:rFonts w:ascii="Times New Roman" w:eastAsia="Times New Roman" w:hAnsi="Times New Roman" w:cs="Times New Roman" w:hint="default"/>
      </w:rPr>
    </w:lvl>
    <w:lvl w:ilvl="1" w:tplc="04090003" w:tentative="1">
      <w:start w:val="1"/>
      <w:numFmt w:val="bullet"/>
      <w:lvlText w:val="o"/>
      <w:lvlJc w:val="left"/>
      <w:pPr>
        <w:tabs>
          <w:tab w:val="num" w:pos="5400"/>
        </w:tabs>
        <w:ind w:left="5400" w:hanging="360"/>
      </w:pPr>
      <w:rPr>
        <w:rFonts w:ascii="Courier New" w:hAnsi="Courier New" w:cs="Courier New" w:hint="default"/>
      </w:rPr>
    </w:lvl>
    <w:lvl w:ilvl="2" w:tplc="04090005" w:tentative="1">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10" w15:restartNumberingAfterBreak="0">
    <w:nsid w:val="3FAF683C"/>
    <w:multiLevelType w:val="hybridMultilevel"/>
    <w:tmpl w:val="BB183810"/>
    <w:lvl w:ilvl="0" w:tplc="A30A4B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56876E8"/>
    <w:multiLevelType w:val="hybridMultilevel"/>
    <w:tmpl w:val="1708CFA2"/>
    <w:lvl w:ilvl="0" w:tplc="F5288C48">
      <w:numFmt w:val="bullet"/>
      <w:lvlText w:val="-"/>
      <w:lvlJc w:val="left"/>
      <w:pPr>
        <w:ind w:left="4755" w:hanging="360"/>
      </w:pPr>
      <w:rPr>
        <w:rFonts w:ascii="Times New Roman" w:eastAsia="Times New Roman" w:hAnsi="Times New Roman" w:cs="Times New Roman" w:hint="default"/>
      </w:rPr>
    </w:lvl>
    <w:lvl w:ilvl="1" w:tplc="042A0003" w:tentative="1">
      <w:start w:val="1"/>
      <w:numFmt w:val="bullet"/>
      <w:lvlText w:val="o"/>
      <w:lvlJc w:val="left"/>
      <w:pPr>
        <w:ind w:left="5475" w:hanging="360"/>
      </w:pPr>
      <w:rPr>
        <w:rFonts w:ascii="Courier New" w:hAnsi="Courier New" w:cs="Courier New" w:hint="default"/>
      </w:rPr>
    </w:lvl>
    <w:lvl w:ilvl="2" w:tplc="042A0005" w:tentative="1">
      <w:start w:val="1"/>
      <w:numFmt w:val="bullet"/>
      <w:lvlText w:val=""/>
      <w:lvlJc w:val="left"/>
      <w:pPr>
        <w:ind w:left="6195" w:hanging="360"/>
      </w:pPr>
      <w:rPr>
        <w:rFonts w:ascii="Wingdings" w:hAnsi="Wingdings" w:hint="default"/>
      </w:rPr>
    </w:lvl>
    <w:lvl w:ilvl="3" w:tplc="042A0001" w:tentative="1">
      <w:start w:val="1"/>
      <w:numFmt w:val="bullet"/>
      <w:lvlText w:val=""/>
      <w:lvlJc w:val="left"/>
      <w:pPr>
        <w:ind w:left="6915" w:hanging="360"/>
      </w:pPr>
      <w:rPr>
        <w:rFonts w:ascii="Symbol" w:hAnsi="Symbol" w:hint="default"/>
      </w:rPr>
    </w:lvl>
    <w:lvl w:ilvl="4" w:tplc="042A0003" w:tentative="1">
      <w:start w:val="1"/>
      <w:numFmt w:val="bullet"/>
      <w:lvlText w:val="o"/>
      <w:lvlJc w:val="left"/>
      <w:pPr>
        <w:ind w:left="7635" w:hanging="360"/>
      </w:pPr>
      <w:rPr>
        <w:rFonts w:ascii="Courier New" w:hAnsi="Courier New" w:cs="Courier New" w:hint="default"/>
      </w:rPr>
    </w:lvl>
    <w:lvl w:ilvl="5" w:tplc="042A0005" w:tentative="1">
      <w:start w:val="1"/>
      <w:numFmt w:val="bullet"/>
      <w:lvlText w:val=""/>
      <w:lvlJc w:val="left"/>
      <w:pPr>
        <w:ind w:left="8355" w:hanging="360"/>
      </w:pPr>
      <w:rPr>
        <w:rFonts w:ascii="Wingdings" w:hAnsi="Wingdings" w:hint="default"/>
      </w:rPr>
    </w:lvl>
    <w:lvl w:ilvl="6" w:tplc="042A0001" w:tentative="1">
      <w:start w:val="1"/>
      <w:numFmt w:val="bullet"/>
      <w:lvlText w:val=""/>
      <w:lvlJc w:val="left"/>
      <w:pPr>
        <w:ind w:left="9075" w:hanging="360"/>
      </w:pPr>
      <w:rPr>
        <w:rFonts w:ascii="Symbol" w:hAnsi="Symbol" w:hint="default"/>
      </w:rPr>
    </w:lvl>
    <w:lvl w:ilvl="7" w:tplc="042A0003" w:tentative="1">
      <w:start w:val="1"/>
      <w:numFmt w:val="bullet"/>
      <w:lvlText w:val="o"/>
      <w:lvlJc w:val="left"/>
      <w:pPr>
        <w:ind w:left="9795" w:hanging="360"/>
      </w:pPr>
      <w:rPr>
        <w:rFonts w:ascii="Courier New" w:hAnsi="Courier New" w:cs="Courier New" w:hint="default"/>
      </w:rPr>
    </w:lvl>
    <w:lvl w:ilvl="8" w:tplc="042A0005" w:tentative="1">
      <w:start w:val="1"/>
      <w:numFmt w:val="bullet"/>
      <w:lvlText w:val=""/>
      <w:lvlJc w:val="left"/>
      <w:pPr>
        <w:ind w:left="10515" w:hanging="360"/>
      </w:pPr>
      <w:rPr>
        <w:rFonts w:ascii="Wingdings" w:hAnsi="Wingdings" w:hint="default"/>
      </w:rPr>
    </w:lvl>
  </w:abstractNum>
  <w:abstractNum w:abstractNumId="12" w15:restartNumberingAfterBreak="0">
    <w:nsid w:val="45E0751C"/>
    <w:multiLevelType w:val="hybridMultilevel"/>
    <w:tmpl w:val="4280B4CC"/>
    <w:lvl w:ilvl="0" w:tplc="524A5E0A">
      <w:numFmt w:val="bullet"/>
      <w:lvlText w:val="-"/>
      <w:lvlJc w:val="left"/>
      <w:pPr>
        <w:ind w:left="4680" w:hanging="360"/>
      </w:pPr>
      <w:rPr>
        <w:rFonts w:ascii="Times New Roman" w:eastAsia="Times New Roman" w:hAnsi="Times New Roman" w:cs="Times New Roman" w:hint="default"/>
      </w:rPr>
    </w:lvl>
    <w:lvl w:ilvl="1" w:tplc="042A0003" w:tentative="1">
      <w:start w:val="1"/>
      <w:numFmt w:val="bullet"/>
      <w:lvlText w:val="o"/>
      <w:lvlJc w:val="left"/>
      <w:pPr>
        <w:ind w:left="5400" w:hanging="360"/>
      </w:pPr>
      <w:rPr>
        <w:rFonts w:ascii="Courier New" w:hAnsi="Courier New" w:cs="Courier New" w:hint="default"/>
      </w:rPr>
    </w:lvl>
    <w:lvl w:ilvl="2" w:tplc="042A0005" w:tentative="1">
      <w:start w:val="1"/>
      <w:numFmt w:val="bullet"/>
      <w:lvlText w:val=""/>
      <w:lvlJc w:val="left"/>
      <w:pPr>
        <w:ind w:left="6120" w:hanging="360"/>
      </w:pPr>
      <w:rPr>
        <w:rFonts w:ascii="Wingdings" w:hAnsi="Wingdings" w:hint="default"/>
      </w:rPr>
    </w:lvl>
    <w:lvl w:ilvl="3" w:tplc="042A0001" w:tentative="1">
      <w:start w:val="1"/>
      <w:numFmt w:val="bullet"/>
      <w:lvlText w:val=""/>
      <w:lvlJc w:val="left"/>
      <w:pPr>
        <w:ind w:left="6840" w:hanging="360"/>
      </w:pPr>
      <w:rPr>
        <w:rFonts w:ascii="Symbol" w:hAnsi="Symbol" w:hint="default"/>
      </w:rPr>
    </w:lvl>
    <w:lvl w:ilvl="4" w:tplc="042A0003" w:tentative="1">
      <w:start w:val="1"/>
      <w:numFmt w:val="bullet"/>
      <w:lvlText w:val="o"/>
      <w:lvlJc w:val="left"/>
      <w:pPr>
        <w:ind w:left="7560" w:hanging="360"/>
      </w:pPr>
      <w:rPr>
        <w:rFonts w:ascii="Courier New" w:hAnsi="Courier New" w:cs="Courier New" w:hint="default"/>
      </w:rPr>
    </w:lvl>
    <w:lvl w:ilvl="5" w:tplc="042A0005" w:tentative="1">
      <w:start w:val="1"/>
      <w:numFmt w:val="bullet"/>
      <w:lvlText w:val=""/>
      <w:lvlJc w:val="left"/>
      <w:pPr>
        <w:ind w:left="8280" w:hanging="360"/>
      </w:pPr>
      <w:rPr>
        <w:rFonts w:ascii="Wingdings" w:hAnsi="Wingdings" w:hint="default"/>
      </w:rPr>
    </w:lvl>
    <w:lvl w:ilvl="6" w:tplc="042A0001" w:tentative="1">
      <w:start w:val="1"/>
      <w:numFmt w:val="bullet"/>
      <w:lvlText w:val=""/>
      <w:lvlJc w:val="left"/>
      <w:pPr>
        <w:ind w:left="9000" w:hanging="360"/>
      </w:pPr>
      <w:rPr>
        <w:rFonts w:ascii="Symbol" w:hAnsi="Symbol" w:hint="default"/>
      </w:rPr>
    </w:lvl>
    <w:lvl w:ilvl="7" w:tplc="042A0003" w:tentative="1">
      <w:start w:val="1"/>
      <w:numFmt w:val="bullet"/>
      <w:lvlText w:val="o"/>
      <w:lvlJc w:val="left"/>
      <w:pPr>
        <w:ind w:left="9720" w:hanging="360"/>
      </w:pPr>
      <w:rPr>
        <w:rFonts w:ascii="Courier New" w:hAnsi="Courier New" w:cs="Courier New" w:hint="default"/>
      </w:rPr>
    </w:lvl>
    <w:lvl w:ilvl="8" w:tplc="042A0005" w:tentative="1">
      <w:start w:val="1"/>
      <w:numFmt w:val="bullet"/>
      <w:lvlText w:val=""/>
      <w:lvlJc w:val="left"/>
      <w:pPr>
        <w:ind w:left="10440" w:hanging="360"/>
      </w:pPr>
      <w:rPr>
        <w:rFonts w:ascii="Wingdings" w:hAnsi="Wingdings" w:hint="default"/>
      </w:rPr>
    </w:lvl>
  </w:abstractNum>
  <w:abstractNum w:abstractNumId="13" w15:restartNumberingAfterBreak="0">
    <w:nsid w:val="4BC32A36"/>
    <w:multiLevelType w:val="hybridMultilevel"/>
    <w:tmpl w:val="180C045E"/>
    <w:lvl w:ilvl="0" w:tplc="46C44706">
      <w:numFmt w:val="bullet"/>
      <w:lvlText w:val="-"/>
      <w:lvlJc w:val="left"/>
      <w:pPr>
        <w:ind w:left="3960" w:hanging="360"/>
      </w:pPr>
      <w:rPr>
        <w:rFonts w:ascii="Times New Roman" w:eastAsia="Times New Roman" w:hAnsi="Times New Roman" w:cs="Times New Roman" w:hint="default"/>
      </w:rPr>
    </w:lvl>
    <w:lvl w:ilvl="1" w:tplc="042A0003" w:tentative="1">
      <w:start w:val="1"/>
      <w:numFmt w:val="bullet"/>
      <w:lvlText w:val="o"/>
      <w:lvlJc w:val="left"/>
      <w:pPr>
        <w:ind w:left="4680" w:hanging="360"/>
      </w:pPr>
      <w:rPr>
        <w:rFonts w:ascii="Courier New" w:hAnsi="Courier New" w:cs="Courier New" w:hint="default"/>
      </w:rPr>
    </w:lvl>
    <w:lvl w:ilvl="2" w:tplc="042A0005" w:tentative="1">
      <w:start w:val="1"/>
      <w:numFmt w:val="bullet"/>
      <w:lvlText w:val=""/>
      <w:lvlJc w:val="left"/>
      <w:pPr>
        <w:ind w:left="5400" w:hanging="360"/>
      </w:pPr>
      <w:rPr>
        <w:rFonts w:ascii="Wingdings" w:hAnsi="Wingdings" w:hint="default"/>
      </w:rPr>
    </w:lvl>
    <w:lvl w:ilvl="3" w:tplc="042A0001" w:tentative="1">
      <w:start w:val="1"/>
      <w:numFmt w:val="bullet"/>
      <w:lvlText w:val=""/>
      <w:lvlJc w:val="left"/>
      <w:pPr>
        <w:ind w:left="6120" w:hanging="360"/>
      </w:pPr>
      <w:rPr>
        <w:rFonts w:ascii="Symbol" w:hAnsi="Symbol" w:hint="default"/>
      </w:rPr>
    </w:lvl>
    <w:lvl w:ilvl="4" w:tplc="042A0003" w:tentative="1">
      <w:start w:val="1"/>
      <w:numFmt w:val="bullet"/>
      <w:lvlText w:val="o"/>
      <w:lvlJc w:val="left"/>
      <w:pPr>
        <w:ind w:left="6840" w:hanging="360"/>
      </w:pPr>
      <w:rPr>
        <w:rFonts w:ascii="Courier New" w:hAnsi="Courier New" w:cs="Courier New" w:hint="default"/>
      </w:rPr>
    </w:lvl>
    <w:lvl w:ilvl="5" w:tplc="042A0005" w:tentative="1">
      <w:start w:val="1"/>
      <w:numFmt w:val="bullet"/>
      <w:lvlText w:val=""/>
      <w:lvlJc w:val="left"/>
      <w:pPr>
        <w:ind w:left="7560" w:hanging="360"/>
      </w:pPr>
      <w:rPr>
        <w:rFonts w:ascii="Wingdings" w:hAnsi="Wingdings" w:hint="default"/>
      </w:rPr>
    </w:lvl>
    <w:lvl w:ilvl="6" w:tplc="042A0001" w:tentative="1">
      <w:start w:val="1"/>
      <w:numFmt w:val="bullet"/>
      <w:lvlText w:val=""/>
      <w:lvlJc w:val="left"/>
      <w:pPr>
        <w:ind w:left="8280" w:hanging="360"/>
      </w:pPr>
      <w:rPr>
        <w:rFonts w:ascii="Symbol" w:hAnsi="Symbol" w:hint="default"/>
      </w:rPr>
    </w:lvl>
    <w:lvl w:ilvl="7" w:tplc="042A0003" w:tentative="1">
      <w:start w:val="1"/>
      <w:numFmt w:val="bullet"/>
      <w:lvlText w:val="o"/>
      <w:lvlJc w:val="left"/>
      <w:pPr>
        <w:ind w:left="9000" w:hanging="360"/>
      </w:pPr>
      <w:rPr>
        <w:rFonts w:ascii="Courier New" w:hAnsi="Courier New" w:cs="Courier New" w:hint="default"/>
      </w:rPr>
    </w:lvl>
    <w:lvl w:ilvl="8" w:tplc="042A0005" w:tentative="1">
      <w:start w:val="1"/>
      <w:numFmt w:val="bullet"/>
      <w:lvlText w:val=""/>
      <w:lvlJc w:val="left"/>
      <w:pPr>
        <w:ind w:left="9720" w:hanging="360"/>
      </w:pPr>
      <w:rPr>
        <w:rFonts w:ascii="Wingdings" w:hAnsi="Wingdings" w:hint="default"/>
      </w:rPr>
    </w:lvl>
  </w:abstractNum>
  <w:abstractNum w:abstractNumId="14" w15:restartNumberingAfterBreak="0">
    <w:nsid w:val="556727D2"/>
    <w:multiLevelType w:val="hybridMultilevel"/>
    <w:tmpl w:val="34504E42"/>
    <w:lvl w:ilvl="0" w:tplc="B9743E74">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5A665036"/>
    <w:multiLevelType w:val="hybridMultilevel"/>
    <w:tmpl w:val="45BA60C2"/>
    <w:lvl w:ilvl="0" w:tplc="F29E591E">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C026F77"/>
    <w:multiLevelType w:val="hybridMultilevel"/>
    <w:tmpl w:val="B71ADFE4"/>
    <w:lvl w:ilvl="0" w:tplc="B5E8F53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C7421C8"/>
    <w:multiLevelType w:val="hybridMultilevel"/>
    <w:tmpl w:val="996C5B3E"/>
    <w:lvl w:ilvl="0" w:tplc="59D4B4C6">
      <w:numFmt w:val="bullet"/>
      <w:lvlText w:val="-"/>
      <w:lvlJc w:val="left"/>
      <w:pPr>
        <w:tabs>
          <w:tab w:val="num" w:pos="4680"/>
        </w:tabs>
        <w:ind w:left="4680" w:hanging="360"/>
      </w:pPr>
      <w:rPr>
        <w:rFonts w:ascii="Times New Roman" w:eastAsia="Times New Roman" w:hAnsi="Times New Roman" w:cs="Times New Roman" w:hint="default"/>
      </w:rPr>
    </w:lvl>
    <w:lvl w:ilvl="1" w:tplc="04090003" w:tentative="1">
      <w:start w:val="1"/>
      <w:numFmt w:val="bullet"/>
      <w:lvlText w:val="o"/>
      <w:lvlJc w:val="left"/>
      <w:pPr>
        <w:tabs>
          <w:tab w:val="num" w:pos="5400"/>
        </w:tabs>
        <w:ind w:left="5400" w:hanging="360"/>
      </w:pPr>
      <w:rPr>
        <w:rFonts w:ascii="Courier New" w:hAnsi="Courier New" w:cs="Courier New" w:hint="default"/>
      </w:rPr>
    </w:lvl>
    <w:lvl w:ilvl="2" w:tplc="04090005" w:tentative="1">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18" w15:restartNumberingAfterBreak="0">
    <w:nsid w:val="5E552AB0"/>
    <w:multiLevelType w:val="hybridMultilevel"/>
    <w:tmpl w:val="7F2AD8A6"/>
    <w:lvl w:ilvl="0" w:tplc="61625566">
      <w:numFmt w:val="bullet"/>
      <w:lvlText w:val="-"/>
      <w:lvlJc w:val="left"/>
      <w:pPr>
        <w:ind w:left="4620" w:hanging="360"/>
      </w:pPr>
      <w:rPr>
        <w:rFonts w:ascii="Times New Roman" w:eastAsia="Times New Roman" w:hAnsi="Times New Roman" w:cs="Times New Roman" w:hint="default"/>
      </w:rPr>
    </w:lvl>
    <w:lvl w:ilvl="1" w:tplc="042A0003" w:tentative="1">
      <w:start w:val="1"/>
      <w:numFmt w:val="bullet"/>
      <w:lvlText w:val="o"/>
      <w:lvlJc w:val="left"/>
      <w:pPr>
        <w:ind w:left="5340" w:hanging="360"/>
      </w:pPr>
      <w:rPr>
        <w:rFonts w:ascii="Courier New" w:hAnsi="Courier New" w:cs="Courier New" w:hint="default"/>
      </w:rPr>
    </w:lvl>
    <w:lvl w:ilvl="2" w:tplc="042A0005" w:tentative="1">
      <w:start w:val="1"/>
      <w:numFmt w:val="bullet"/>
      <w:lvlText w:val=""/>
      <w:lvlJc w:val="left"/>
      <w:pPr>
        <w:ind w:left="6060" w:hanging="360"/>
      </w:pPr>
      <w:rPr>
        <w:rFonts w:ascii="Wingdings" w:hAnsi="Wingdings" w:hint="default"/>
      </w:rPr>
    </w:lvl>
    <w:lvl w:ilvl="3" w:tplc="042A0001" w:tentative="1">
      <w:start w:val="1"/>
      <w:numFmt w:val="bullet"/>
      <w:lvlText w:val=""/>
      <w:lvlJc w:val="left"/>
      <w:pPr>
        <w:ind w:left="6780" w:hanging="360"/>
      </w:pPr>
      <w:rPr>
        <w:rFonts w:ascii="Symbol" w:hAnsi="Symbol" w:hint="default"/>
      </w:rPr>
    </w:lvl>
    <w:lvl w:ilvl="4" w:tplc="042A0003" w:tentative="1">
      <w:start w:val="1"/>
      <w:numFmt w:val="bullet"/>
      <w:lvlText w:val="o"/>
      <w:lvlJc w:val="left"/>
      <w:pPr>
        <w:ind w:left="7500" w:hanging="360"/>
      </w:pPr>
      <w:rPr>
        <w:rFonts w:ascii="Courier New" w:hAnsi="Courier New" w:cs="Courier New" w:hint="default"/>
      </w:rPr>
    </w:lvl>
    <w:lvl w:ilvl="5" w:tplc="042A0005" w:tentative="1">
      <w:start w:val="1"/>
      <w:numFmt w:val="bullet"/>
      <w:lvlText w:val=""/>
      <w:lvlJc w:val="left"/>
      <w:pPr>
        <w:ind w:left="8220" w:hanging="360"/>
      </w:pPr>
      <w:rPr>
        <w:rFonts w:ascii="Wingdings" w:hAnsi="Wingdings" w:hint="default"/>
      </w:rPr>
    </w:lvl>
    <w:lvl w:ilvl="6" w:tplc="042A0001" w:tentative="1">
      <w:start w:val="1"/>
      <w:numFmt w:val="bullet"/>
      <w:lvlText w:val=""/>
      <w:lvlJc w:val="left"/>
      <w:pPr>
        <w:ind w:left="8940" w:hanging="360"/>
      </w:pPr>
      <w:rPr>
        <w:rFonts w:ascii="Symbol" w:hAnsi="Symbol" w:hint="default"/>
      </w:rPr>
    </w:lvl>
    <w:lvl w:ilvl="7" w:tplc="042A0003" w:tentative="1">
      <w:start w:val="1"/>
      <w:numFmt w:val="bullet"/>
      <w:lvlText w:val="o"/>
      <w:lvlJc w:val="left"/>
      <w:pPr>
        <w:ind w:left="9660" w:hanging="360"/>
      </w:pPr>
      <w:rPr>
        <w:rFonts w:ascii="Courier New" w:hAnsi="Courier New" w:cs="Courier New" w:hint="default"/>
      </w:rPr>
    </w:lvl>
    <w:lvl w:ilvl="8" w:tplc="042A0005" w:tentative="1">
      <w:start w:val="1"/>
      <w:numFmt w:val="bullet"/>
      <w:lvlText w:val=""/>
      <w:lvlJc w:val="left"/>
      <w:pPr>
        <w:ind w:left="10380" w:hanging="360"/>
      </w:pPr>
      <w:rPr>
        <w:rFonts w:ascii="Wingdings" w:hAnsi="Wingdings" w:hint="default"/>
      </w:rPr>
    </w:lvl>
  </w:abstractNum>
  <w:abstractNum w:abstractNumId="19" w15:restartNumberingAfterBreak="0">
    <w:nsid w:val="684D2EF3"/>
    <w:multiLevelType w:val="hybridMultilevel"/>
    <w:tmpl w:val="B8D0BC44"/>
    <w:lvl w:ilvl="0" w:tplc="19206770">
      <w:numFmt w:val="bullet"/>
      <w:lvlText w:val="-"/>
      <w:lvlJc w:val="left"/>
      <w:pPr>
        <w:tabs>
          <w:tab w:val="num" w:pos="4680"/>
        </w:tabs>
        <w:ind w:left="4680" w:hanging="360"/>
      </w:pPr>
      <w:rPr>
        <w:rFonts w:ascii="Times New Roman" w:eastAsia="Times New Roman" w:hAnsi="Times New Roman" w:cs="Times New Roman" w:hint="default"/>
      </w:rPr>
    </w:lvl>
    <w:lvl w:ilvl="1" w:tplc="04090003" w:tentative="1">
      <w:start w:val="1"/>
      <w:numFmt w:val="bullet"/>
      <w:lvlText w:val="o"/>
      <w:lvlJc w:val="left"/>
      <w:pPr>
        <w:tabs>
          <w:tab w:val="num" w:pos="5400"/>
        </w:tabs>
        <w:ind w:left="5400" w:hanging="360"/>
      </w:pPr>
      <w:rPr>
        <w:rFonts w:ascii="Courier New" w:hAnsi="Courier New" w:cs="Courier New" w:hint="default"/>
      </w:rPr>
    </w:lvl>
    <w:lvl w:ilvl="2" w:tplc="04090005" w:tentative="1">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20" w15:restartNumberingAfterBreak="0">
    <w:nsid w:val="78E418BD"/>
    <w:multiLevelType w:val="hybridMultilevel"/>
    <w:tmpl w:val="8D06A408"/>
    <w:lvl w:ilvl="0" w:tplc="967453F0">
      <w:numFmt w:val="bullet"/>
      <w:lvlText w:val="-"/>
      <w:lvlJc w:val="left"/>
      <w:pPr>
        <w:ind w:left="5115" w:hanging="360"/>
      </w:pPr>
      <w:rPr>
        <w:rFonts w:ascii="Times New Roman" w:eastAsia="Times New Roman" w:hAnsi="Times New Roman" w:cs="Times New Roman" w:hint="default"/>
      </w:rPr>
    </w:lvl>
    <w:lvl w:ilvl="1" w:tplc="042A0003" w:tentative="1">
      <w:start w:val="1"/>
      <w:numFmt w:val="bullet"/>
      <w:lvlText w:val="o"/>
      <w:lvlJc w:val="left"/>
      <w:pPr>
        <w:ind w:left="5835" w:hanging="360"/>
      </w:pPr>
      <w:rPr>
        <w:rFonts w:ascii="Courier New" w:hAnsi="Courier New" w:cs="Courier New" w:hint="default"/>
      </w:rPr>
    </w:lvl>
    <w:lvl w:ilvl="2" w:tplc="042A0005" w:tentative="1">
      <w:start w:val="1"/>
      <w:numFmt w:val="bullet"/>
      <w:lvlText w:val=""/>
      <w:lvlJc w:val="left"/>
      <w:pPr>
        <w:ind w:left="6555" w:hanging="360"/>
      </w:pPr>
      <w:rPr>
        <w:rFonts w:ascii="Wingdings" w:hAnsi="Wingdings" w:hint="default"/>
      </w:rPr>
    </w:lvl>
    <w:lvl w:ilvl="3" w:tplc="042A0001" w:tentative="1">
      <w:start w:val="1"/>
      <w:numFmt w:val="bullet"/>
      <w:lvlText w:val=""/>
      <w:lvlJc w:val="left"/>
      <w:pPr>
        <w:ind w:left="7275" w:hanging="360"/>
      </w:pPr>
      <w:rPr>
        <w:rFonts w:ascii="Symbol" w:hAnsi="Symbol" w:hint="default"/>
      </w:rPr>
    </w:lvl>
    <w:lvl w:ilvl="4" w:tplc="042A0003" w:tentative="1">
      <w:start w:val="1"/>
      <w:numFmt w:val="bullet"/>
      <w:lvlText w:val="o"/>
      <w:lvlJc w:val="left"/>
      <w:pPr>
        <w:ind w:left="7995" w:hanging="360"/>
      </w:pPr>
      <w:rPr>
        <w:rFonts w:ascii="Courier New" w:hAnsi="Courier New" w:cs="Courier New" w:hint="default"/>
      </w:rPr>
    </w:lvl>
    <w:lvl w:ilvl="5" w:tplc="042A0005" w:tentative="1">
      <w:start w:val="1"/>
      <w:numFmt w:val="bullet"/>
      <w:lvlText w:val=""/>
      <w:lvlJc w:val="left"/>
      <w:pPr>
        <w:ind w:left="8715" w:hanging="360"/>
      </w:pPr>
      <w:rPr>
        <w:rFonts w:ascii="Wingdings" w:hAnsi="Wingdings" w:hint="default"/>
      </w:rPr>
    </w:lvl>
    <w:lvl w:ilvl="6" w:tplc="042A0001" w:tentative="1">
      <w:start w:val="1"/>
      <w:numFmt w:val="bullet"/>
      <w:lvlText w:val=""/>
      <w:lvlJc w:val="left"/>
      <w:pPr>
        <w:ind w:left="9435" w:hanging="360"/>
      </w:pPr>
      <w:rPr>
        <w:rFonts w:ascii="Symbol" w:hAnsi="Symbol" w:hint="default"/>
      </w:rPr>
    </w:lvl>
    <w:lvl w:ilvl="7" w:tplc="042A0003" w:tentative="1">
      <w:start w:val="1"/>
      <w:numFmt w:val="bullet"/>
      <w:lvlText w:val="o"/>
      <w:lvlJc w:val="left"/>
      <w:pPr>
        <w:ind w:left="10155" w:hanging="360"/>
      </w:pPr>
      <w:rPr>
        <w:rFonts w:ascii="Courier New" w:hAnsi="Courier New" w:cs="Courier New" w:hint="default"/>
      </w:rPr>
    </w:lvl>
    <w:lvl w:ilvl="8" w:tplc="042A0005" w:tentative="1">
      <w:start w:val="1"/>
      <w:numFmt w:val="bullet"/>
      <w:lvlText w:val=""/>
      <w:lvlJc w:val="left"/>
      <w:pPr>
        <w:ind w:left="10875" w:hanging="360"/>
      </w:pPr>
      <w:rPr>
        <w:rFonts w:ascii="Wingdings" w:hAnsi="Wingdings" w:hint="default"/>
      </w:rPr>
    </w:lvl>
  </w:abstractNum>
  <w:abstractNum w:abstractNumId="21" w15:restartNumberingAfterBreak="0">
    <w:nsid w:val="7BBB13BB"/>
    <w:multiLevelType w:val="hybridMultilevel"/>
    <w:tmpl w:val="526C90A4"/>
    <w:lvl w:ilvl="0" w:tplc="C55CEA26">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2" w15:restartNumberingAfterBreak="0">
    <w:nsid w:val="7BE379AB"/>
    <w:multiLevelType w:val="hybridMultilevel"/>
    <w:tmpl w:val="6BD65FBE"/>
    <w:lvl w:ilvl="0" w:tplc="8D847F06">
      <w:numFmt w:val="bullet"/>
      <w:lvlText w:val="-"/>
      <w:lvlJc w:val="left"/>
      <w:pPr>
        <w:tabs>
          <w:tab w:val="num" w:pos="4680"/>
        </w:tabs>
        <w:ind w:left="4680" w:hanging="360"/>
      </w:pPr>
      <w:rPr>
        <w:rFonts w:ascii="Times New Roman" w:eastAsia="Times New Roman" w:hAnsi="Times New Roman" w:cs="Times New Roman" w:hint="default"/>
      </w:rPr>
    </w:lvl>
    <w:lvl w:ilvl="1" w:tplc="04090003" w:tentative="1">
      <w:start w:val="1"/>
      <w:numFmt w:val="bullet"/>
      <w:lvlText w:val="o"/>
      <w:lvlJc w:val="left"/>
      <w:pPr>
        <w:tabs>
          <w:tab w:val="num" w:pos="5400"/>
        </w:tabs>
        <w:ind w:left="5400" w:hanging="360"/>
      </w:pPr>
      <w:rPr>
        <w:rFonts w:ascii="Courier New" w:hAnsi="Courier New" w:cs="Courier New" w:hint="default"/>
      </w:rPr>
    </w:lvl>
    <w:lvl w:ilvl="2" w:tplc="04090005" w:tentative="1">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23" w15:restartNumberingAfterBreak="0">
    <w:nsid w:val="7FB33847"/>
    <w:multiLevelType w:val="hybridMultilevel"/>
    <w:tmpl w:val="C6346910"/>
    <w:lvl w:ilvl="0" w:tplc="EB4ECA54">
      <w:start w:val="1"/>
      <w:numFmt w:val="decimal"/>
      <w:lvlText w:val="%1."/>
      <w:lvlJc w:val="left"/>
      <w:pPr>
        <w:ind w:left="1080" w:hanging="360"/>
      </w:pPr>
      <w:rPr>
        <w:rFonts w:hint="default"/>
        <w:b w:val="0"/>
        <w:sz w:val="28"/>
        <w:szCs w:val="28"/>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9"/>
  </w:num>
  <w:num w:numId="2">
    <w:abstractNumId w:val="22"/>
  </w:num>
  <w:num w:numId="3">
    <w:abstractNumId w:val="17"/>
  </w:num>
  <w:num w:numId="4">
    <w:abstractNumId w:val="19"/>
  </w:num>
  <w:num w:numId="5">
    <w:abstractNumId w:val="2"/>
  </w:num>
  <w:num w:numId="6">
    <w:abstractNumId w:val="11"/>
  </w:num>
  <w:num w:numId="7">
    <w:abstractNumId w:val="20"/>
  </w:num>
  <w:num w:numId="8">
    <w:abstractNumId w:val="21"/>
  </w:num>
  <w:num w:numId="9">
    <w:abstractNumId w:val="6"/>
  </w:num>
  <w:num w:numId="10">
    <w:abstractNumId w:val="13"/>
  </w:num>
  <w:num w:numId="11">
    <w:abstractNumId w:val="0"/>
  </w:num>
  <w:num w:numId="12">
    <w:abstractNumId w:val="18"/>
  </w:num>
  <w:num w:numId="13">
    <w:abstractNumId w:val="12"/>
  </w:num>
  <w:num w:numId="14">
    <w:abstractNumId w:val="23"/>
  </w:num>
  <w:num w:numId="15">
    <w:abstractNumId w:val="4"/>
  </w:num>
  <w:num w:numId="16">
    <w:abstractNumId w:val="8"/>
  </w:num>
  <w:num w:numId="17">
    <w:abstractNumId w:val="7"/>
  </w:num>
  <w:num w:numId="18">
    <w:abstractNumId w:val="3"/>
  </w:num>
  <w:num w:numId="19">
    <w:abstractNumId w:val="5"/>
  </w:num>
  <w:num w:numId="20">
    <w:abstractNumId w:val="10"/>
  </w:num>
  <w:num w:numId="21">
    <w:abstractNumId w:val="15"/>
  </w:num>
  <w:num w:numId="22">
    <w:abstractNumId w:val="14"/>
  </w:num>
  <w:num w:numId="23">
    <w:abstractNumId w:val="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8"/>
  <w:drawingGridVerticalSpacing w:val="381"/>
  <w:displayHorizont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27E"/>
    <w:rsid w:val="0000174E"/>
    <w:rsid w:val="00002642"/>
    <w:rsid w:val="000034EB"/>
    <w:rsid w:val="000041F4"/>
    <w:rsid w:val="00004A2E"/>
    <w:rsid w:val="00006EC7"/>
    <w:rsid w:val="00007D87"/>
    <w:rsid w:val="0001050D"/>
    <w:rsid w:val="00010667"/>
    <w:rsid w:val="000112BD"/>
    <w:rsid w:val="00011B5C"/>
    <w:rsid w:val="00015166"/>
    <w:rsid w:val="000153CD"/>
    <w:rsid w:val="000162EA"/>
    <w:rsid w:val="00016BD6"/>
    <w:rsid w:val="00020D89"/>
    <w:rsid w:val="0002275A"/>
    <w:rsid w:val="0002447C"/>
    <w:rsid w:val="0002559E"/>
    <w:rsid w:val="000260EB"/>
    <w:rsid w:val="000321CC"/>
    <w:rsid w:val="00036130"/>
    <w:rsid w:val="000400B8"/>
    <w:rsid w:val="000466A4"/>
    <w:rsid w:val="00047CC2"/>
    <w:rsid w:val="00050C3B"/>
    <w:rsid w:val="000516B9"/>
    <w:rsid w:val="00065721"/>
    <w:rsid w:val="00065F8A"/>
    <w:rsid w:val="00066D7E"/>
    <w:rsid w:val="000702D5"/>
    <w:rsid w:val="00074310"/>
    <w:rsid w:val="00081537"/>
    <w:rsid w:val="00082463"/>
    <w:rsid w:val="00083F89"/>
    <w:rsid w:val="0008420E"/>
    <w:rsid w:val="000846A7"/>
    <w:rsid w:val="000868D6"/>
    <w:rsid w:val="00092876"/>
    <w:rsid w:val="00093FE5"/>
    <w:rsid w:val="00095035"/>
    <w:rsid w:val="000A4AFD"/>
    <w:rsid w:val="000B142F"/>
    <w:rsid w:val="000C2A14"/>
    <w:rsid w:val="000C372B"/>
    <w:rsid w:val="000C5051"/>
    <w:rsid w:val="000C693C"/>
    <w:rsid w:val="000D3648"/>
    <w:rsid w:val="000D40B1"/>
    <w:rsid w:val="000D6B57"/>
    <w:rsid w:val="000E5198"/>
    <w:rsid w:val="000F037D"/>
    <w:rsid w:val="000F25A1"/>
    <w:rsid w:val="000F3B58"/>
    <w:rsid w:val="000F5554"/>
    <w:rsid w:val="00102365"/>
    <w:rsid w:val="001031F8"/>
    <w:rsid w:val="001039FA"/>
    <w:rsid w:val="00103E8F"/>
    <w:rsid w:val="00104485"/>
    <w:rsid w:val="00104818"/>
    <w:rsid w:val="00105313"/>
    <w:rsid w:val="0011239E"/>
    <w:rsid w:val="00112DD5"/>
    <w:rsid w:val="001178B0"/>
    <w:rsid w:val="00120346"/>
    <w:rsid w:val="00120887"/>
    <w:rsid w:val="001217F3"/>
    <w:rsid w:val="00121CA6"/>
    <w:rsid w:val="0012436C"/>
    <w:rsid w:val="0012449C"/>
    <w:rsid w:val="00131353"/>
    <w:rsid w:val="00132125"/>
    <w:rsid w:val="00133A9F"/>
    <w:rsid w:val="00135CCB"/>
    <w:rsid w:val="00136972"/>
    <w:rsid w:val="001413E3"/>
    <w:rsid w:val="0014163A"/>
    <w:rsid w:val="00144423"/>
    <w:rsid w:val="00144CD3"/>
    <w:rsid w:val="00146B88"/>
    <w:rsid w:val="00153281"/>
    <w:rsid w:val="001628DB"/>
    <w:rsid w:val="0016325B"/>
    <w:rsid w:val="00163F48"/>
    <w:rsid w:val="001679F8"/>
    <w:rsid w:val="00167D19"/>
    <w:rsid w:val="001725C0"/>
    <w:rsid w:val="00173FCA"/>
    <w:rsid w:val="00184C4F"/>
    <w:rsid w:val="001850C9"/>
    <w:rsid w:val="00187D46"/>
    <w:rsid w:val="00192ADC"/>
    <w:rsid w:val="00193132"/>
    <w:rsid w:val="001939CC"/>
    <w:rsid w:val="001A128F"/>
    <w:rsid w:val="001A15C2"/>
    <w:rsid w:val="001A2351"/>
    <w:rsid w:val="001A4F41"/>
    <w:rsid w:val="001B0A64"/>
    <w:rsid w:val="001B26AC"/>
    <w:rsid w:val="001B68A0"/>
    <w:rsid w:val="001C027B"/>
    <w:rsid w:val="001C08B4"/>
    <w:rsid w:val="001C2C7D"/>
    <w:rsid w:val="001C3824"/>
    <w:rsid w:val="001C6675"/>
    <w:rsid w:val="001C6C59"/>
    <w:rsid w:val="001C6DFB"/>
    <w:rsid w:val="001C7952"/>
    <w:rsid w:val="001D069F"/>
    <w:rsid w:val="001D12E0"/>
    <w:rsid w:val="001D1C2C"/>
    <w:rsid w:val="001D5169"/>
    <w:rsid w:val="001D65A9"/>
    <w:rsid w:val="001E02C7"/>
    <w:rsid w:val="001E328C"/>
    <w:rsid w:val="001E374B"/>
    <w:rsid w:val="001E3BD1"/>
    <w:rsid w:val="001E669D"/>
    <w:rsid w:val="001F22B2"/>
    <w:rsid w:val="001F7E77"/>
    <w:rsid w:val="0020026F"/>
    <w:rsid w:val="0020175A"/>
    <w:rsid w:val="002031B0"/>
    <w:rsid w:val="00204488"/>
    <w:rsid w:val="00204567"/>
    <w:rsid w:val="002076FA"/>
    <w:rsid w:val="00211854"/>
    <w:rsid w:val="00212E37"/>
    <w:rsid w:val="00213AC5"/>
    <w:rsid w:val="00215960"/>
    <w:rsid w:val="0021615D"/>
    <w:rsid w:val="002215EC"/>
    <w:rsid w:val="00222BA7"/>
    <w:rsid w:val="0022367F"/>
    <w:rsid w:val="00223C4E"/>
    <w:rsid w:val="00223E38"/>
    <w:rsid w:val="0022606A"/>
    <w:rsid w:val="0022750E"/>
    <w:rsid w:val="00227A23"/>
    <w:rsid w:val="00231568"/>
    <w:rsid w:val="00232425"/>
    <w:rsid w:val="002341E6"/>
    <w:rsid w:val="002353F9"/>
    <w:rsid w:val="00236FB0"/>
    <w:rsid w:val="00240944"/>
    <w:rsid w:val="002410FA"/>
    <w:rsid w:val="00243F6C"/>
    <w:rsid w:val="0024463E"/>
    <w:rsid w:val="00246707"/>
    <w:rsid w:val="00247FCB"/>
    <w:rsid w:val="002504A9"/>
    <w:rsid w:val="00253278"/>
    <w:rsid w:val="002556A8"/>
    <w:rsid w:val="002618EC"/>
    <w:rsid w:val="00264E0C"/>
    <w:rsid w:val="00266A3E"/>
    <w:rsid w:val="00266D09"/>
    <w:rsid w:val="002709E1"/>
    <w:rsid w:val="00275A8C"/>
    <w:rsid w:val="00276FB8"/>
    <w:rsid w:val="00281EEB"/>
    <w:rsid w:val="00282806"/>
    <w:rsid w:val="00282CA9"/>
    <w:rsid w:val="002846A9"/>
    <w:rsid w:val="0028580E"/>
    <w:rsid w:val="00286BA2"/>
    <w:rsid w:val="0029113E"/>
    <w:rsid w:val="002924C0"/>
    <w:rsid w:val="00297692"/>
    <w:rsid w:val="002976E7"/>
    <w:rsid w:val="002B111A"/>
    <w:rsid w:val="002B2310"/>
    <w:rsid w:val="002B2A1F"/>
    <w:rsid w:val="002B2F39"/>
    <w:rsid w:val="002B3B41"/>
    <w:rsid w:val="002B4B63"/>
    <w:rsid w:val="002B4D80"/>
    <w:rsid w:val="002B6253"/>
    <w:rsid w:val="002B6D85"/>
    <w:rsid w:val="002C05AA"/>
    <w:rsid w:val="002C24A7"/>
    <w:rsid w:val="002C3BFA"/>
    <w:rsid w:val="002C3FE1"/>
    <w:rsid w:val="002C5144"/>
    <w:rsid w:val="002C7B53"/>
    <w:rsid w:val="002D2055"/>
    <w:rsid w:val="002D3100"/>
    <w:rsid w:val="002D4C14"/>
    <w:rsid w:val="002D4D21"/>
    <w:rsid w:val="002D50BC"/>
    <w:rsid w:val="002E0163"/>
    <w:rsid w:val="002E147E"/>
    <w:rsid w:val="002E3161"/>
    <w:rsid w:val="002E53AA"/>
    <w:rsid w:val="002E632C"/>
    <w:rsid w:val="002E6537"/>
    <w:rsid w:val="002E7509"/>
    <w:rsid w:val="002F0071"/>
    <w:rsid w:val="002F03E9"/>
    <w:rsid w:val="002F165C"/>
    <w:rsid w:val="002F17C8"/>
    <w:rsid w:val="002F399B"/>
    <w:rsid w:val="00301670"/>
    <w:rsid w:val="00310475"/>
    <w:rsid w:val="00310557"/>
    <w:rsid w:val="0031246F"/>
    <w:rsid w:val="003124F3"/>
    <w:rsid w:val="0031277D"/>
    <w:rsid w:val="00314CD4"/>
    <w:rsid w:val="003176CD"/>
    <w:rsid w:val="00322058"/>
    <w:rsid w:val="003237DE"/>
    <w:rsid w:val="00330CAD"/>
    <w:rsid w:val="00333BC4"/>
    <w:rsid w:val="00333F44"/>
    <w:rsid w:val="00336B8E"/>
    <w:rsid w:val="0033794C"/>
    <w:rsid w:val="00341339"/>
    <w:rsid w:val="0034454E"/>
    <w:rsid w:val="00345DFF"/>
    <w:rsid w:val="00347759"/>
    <w:rsid w:val="0035014F"/>
    <w:rsid w:val="00353945"/>
    <w:rsid w:val="00353EF8"/>
    <w:rsid w:val="00355031"/>
    <w:rsid w:val="00361EEE"/>
    <w:rsid w:val="00362B7A"/>
    <w:rsid w:val="00363F59"/>
    <w:rsid w:val="00364A75"/>
    <w:rsid w:val="00372B37"/>
    <w:rsid w:val="00372E90"/>
    <w:rsid w:val="00374D3D"/>
    <w:rsid w:val="0037739D"/>
    <w:rsid w:val="00380515"/>
    <w:rsid w:val="003838C0"/>
    <w:rsid w:val="0038416B"/>
    <w:rsid w:val="00384EB1"/>
    <w:rsid w:val="0038736A"/>
    <w:rsid w:val="00387A48"/>
    <w:rsid w:val="00394F25"/>
    <w:rsid w:val="003954C2"/>
    <w:rsid w:val="00395C94"/>
    <w:rsid w:val="003968B5"/>
    <w:rsid w:val="003A0A3A"/>
    <w:rsid w:val="003A344D"/>
    <w:rsid w:val="003A4455"/>
    <w:rsid w:val="003A5A10"/>
    <w:rsid w:val="003A6174"/>
    <w:rsid w:val="003B2E50"/>
    <w:rsid w:val="003B3D2F"/>
    <w:rsid w:val="003B4E4F"/>
    <w:rsid w:val="003B4EE3"/>
    <w:rsid w:val="003B5EED"/>
    <w:rsid w:val="003B685B"/>
    <w:rsid w:val="003C23FE"/>
    <w:rsid w:val="003C6907"/>
    <w:rsid w:val="003C6AF3"/>
    <w:rsid w:val="003D0482"/>
    <w:rsid w:val="003D0970"/>
    <w:rsid w:val="003D097D"/>
    <w:rsid w:val="003D2D79"/>
    <w:rsid w:val="003D3C81"/>
    <w:rsid w:val="003D4271"/>
    <w:rsid w:val="003D6472"/>
    <w:rsid w:val="003D7372"/>
    <w:rsid w:val="003E0740"/>
    <w:rsid w:val="003E0DD0"/>
    <w:rsid w:val="003E3737"/>
    <w:rsid w:val="003E37AC"/>
    <w:rsid w:val="003E42B1"/>
    <w:rsid w:val="003E6878"/>
    <w:rsid w:val="003F066E"/>
    <w:rsid w:val="003F1BD4"/>
    <w:rsid w:val="003F6677"/>
    <w:rsid w:val="003F6AB1"/>
    <w:rsid w:val="003F71A7"/>
    <w:rsid w:val="003F7684"/>
    <w:rsid w:val="00402597"/>
    <w:rsid w:val="00405AFC"/>
    <w:rsid w:val="004107E2"/>
    <w:rsid w:val="00412B6A"/>
    <w:rsid w:val="00424410"/>
    <w:rsid w:val="004248DE"/>
    <w:rsid w:val="00424A70"/>
    <w:rsid w:val="0042523C"/>
    <w:rsid w:val="0042596F"/>
    <w:rsid w:val="00426D76"/>
    <w:rsid w:val="00430029"/>
    <w:rsid w:val="00430EAA"/>
    <w:rsid w:val="00431AE3"/>
    <w:rsid w:val="0043275C"/>
    <w:rsid w:val="00433C72"/>
    <w:rsid w:val="0043427E"/>
    <w:rsid w:val="004350E9"/>
    <w:rsid w:val="00440D2F"/>
    <w:rsid w:val="004426D2"/>
    <w:rsid w:val="00442DCD"/>
    <w:rsid w:val="00446FFD"/>
    <w:rsid w:val="0045273F"/>
    <w:rsid w:val="00455674"/>
    <w:rsid w:val="00455DE1"/>
    <w:rsid w:val="00455EED"/>
    <w:rsid w:val="00464A6F"/>
    <w:rsid w:val="0046545F"/>
    <w:rsid w:val="00466824"/>
    <w:rsid w:val="00467199"/>
    <w:rsid w:val="00467851"/>
    <w:rsid w:val="004714B2"/>
    <w:rsid w:val="0047214A"/>
    <w:rsid w:val="004741B1"/>
    <w:rsid w:val="00474E7D"/>
    <w:rsid w:val="004809BA"/>
    <w:rsid w:val="00487AE6"/>
    <w:rsid w:val="00490D04"/>
    <w:rsid w:val="00493463"/>
    <w:rsid w:val="0049532F"/>
    <w:rsid w:val="00495F68"/>
    <w:rsid w:val="00496609"/>
    <w:rsid w:val="00497D31"/>
    <w:rsid w:val="004A0701"/>
    <w:rsid w:val="004A15A7"/>
    <w:rsid w:val="004A547C"/>
    <w:rsid w:val="004A6889"/>
    <w:rsid w:val="004A7600"/>
    <w:rsid w:val="004B03DA"/>
    <w:rsid w:val="004B03F4"/>
    <w:rsid w:val="004B4A61"/>
    <w:rsid w:val="004B5CDD"/>
    <w:rsid w:val="004B6062"/>
    <w:rsid w:val="004B62C0"/>
    <w:rsid w:val="004C13D8"/>
    <w:rsid w:val="004C50F9"/>
    <w:rsid w:val="004C7072"/>
    <w:rsid w:val="004D0101"/>
    <w:rsid w:val="004D06FE"/>
    <w:rsid w:val="004D20D5"/>
    <w:rsid w:val="004D2E0B"/>
    <w:rsid w:val="004D4FEE"/>
    <w:rsid w:val="004D5AE3"/>
    <w:rsid w:val="004E265D"/>
    <w:rsid w:val="004E2844"/>
    <w:rsid w:val="004E2FF8"/>
    <w:rsid w:val="004E7FB1"/>
    <w:rsid w:val="004F05FE"/>
    <w:rsid w:val="004F19D5"/>
    <w:rsid w:val="004F19EC"/>
    <w:rsid w:val="004F2F46"/>
    <w:rsid w:val="004F31F8"/>
    <w:rsid w:val="00500047"/>
    <w:rsid w:val="00504D0C"/>
    <w:rsid w:val="00507C4A"/>
    <w:rsid w:val="00513679"/>
    <w:rsid w:val="00515A6E"/>
    <w:rsid w:val="00516A65"/>
    <w:rsid w:val="00517A40"/>
    <w:rsid w:val="00524EC5"/>
    <w:rsid w:val="00525769"/>
    <w:rsid w:val="0052585A"/>
    <w:rsid w:val="00531B9B"/>
    <w:rsid w:val="00533020"/>
    <w:rsid w:val="00535018"/>
    <w:rsid w:val="00541CC1"/>
    <w:rsid w:val="00545F58"/>
    <w:rsid w:val="005477BA"/>
    <w:rsid w:val="0055281D"/>
    <w:rsid w:val="00554652"/>
    <w:rsid w:val="005628DA"/>
    <w:rsid w:val="005663F1"/>
    <w:rsid w:val="00571704"/>
    <w:rsid w:val="00571B74"/>
    <w:rsid w:val="00573C08"/>
    <w:rsid w:val="005741BD"/>
    <w:rsid w:val="00576822"/>
    <w:rsid w:val="00577877"/>
    <w:rsid w:val="00581C01"/>
    <w:rsid w:val="0058234A"/>
    <w:rsid w:val="0058446D"/>
    <w:rsid w:val="00591A82"/>
    <w:rsid w:val="00592559"/>
    <w:rsid w:val="00593B60"/>
    <w:rsid w:val="00595E9C"/>
    <w:rsid w:val="00596938"/>
    <w:rsid w:val="005A09AE"/>
    <w:rsid w:val="005A4D48"/>
    <w:rsid w:val="005A515D"/>
    <w:rsid w:val="005B163B"/>
    <w:rsid w:val="005B4628"/>
    <w:rsid w:val="005B7193"/>
    <w:rsid w:val="005B7D1F"/>
    <w:rsid w:val="005C1DE6"/>
    <w:rsid w:val="005C22FE"/>
    <w:rsid w:val="005C23C4"/>
    <w:rsid w:val="005C315D"/>
    <w:rsid w:val="005C3286"/>
    <w:rsid w:val="005C3759"/>
    <w:rsid w:val="005C701D"/>
    <w:rsid w:val="005C775C"/>
    <w:rsid w:val="005D0A7E"/>
    <w:rsid w:val="005D60BA"/>
    <w:rsid w:val="005E2E4F"/>
    <w:rsid w:val="005E67EA"/>
    <w:rsid w:val="005F7355"/>
    <w:rsid w:val="005F7BC6"/>
    <w:rsid w:val="0060102D"/>
    <w:rsid w:val="0060228A"/>
    <w:rsid w:val="006032F0"/>
    <w:rsid w:val="006038C5"/>
    <w:rsid w:val="0060455D"/>
    <w:rsid w:val="0060727C"/>
    <w:rsid w:val="00610A14"/>
    <w:rsid w:val="00610D98"/>
    <w:rsid w:val="006112BF"/>
    <w:rsid w:val="00611BF5"/>
    <w:rsid w:val="00612303"/>
    <w:rsid w:val="006125A8"/>
    <w:rsid w:val="00613237"/>
    <w:rsid w:val="00613319"/>
    <w:rsid w:val="00613A94"/>
    <w:rsid w:val="006166D8"/>
    <w:rsid w:val="00621A7D"/>
    <w:rsid w:val="00624645"/>
    <w:rsid w:val="0062757F"/>
    <w:rsid w:val="0063069C"/>
    <w:rsid w:val="00633A01"/>
    <w:rsid w:val="00634E3E"/>
    <w:rsid w:val="006406F5"/>
    <w:rsid w:val="0064560D"/>
    <w:rsid w:val="00645999"/>
    <w:rsid w:val="00647E60"/>
    <w:rsid w:val="006539E2"/>
    <w:rsid w:val="0065456C"/>
    <w:rsid w:val="0065788E"/>
    <w:rsid w:val="00665100"/>
    <w:rsid w:val="00665D1A"/>
    <w:rsid w:val="006663A3"/>
    <w:rsid w:val="00671C65"/>
    <w:rsid w:val="00674FD6"/>
    <w:rsid w:val="00675E35"/>
    <w:rsid w:val="00677A2B"/>
    <w:rsid w:val="00677E9C"/>
    <w:rsid w:val="00683A18"/>
    <w:rsid w:val="006912CE"/>
    <w:rsid w:val="006922D3"/>
    <w:rsid w:val="006924BC"/>
    <w:rsid w:val="0069427D"/>
    <w:rsid w:val="00696E91"/>
    <w:rsid w:val="00696F5A"/>
    <w:rsid w:val="00697A04"/>
    <w:rsid w:val="006A08CF"/>
    <w:rsid w:val="006A1FAD"/>
    <w:rsid w:val="006A51E4"/>
    <w:rsid w:val="006B117C"/>
    <w:rsid w:val="006B16F7"/>
    <w:rsid w:val="006B27CD"/>
    <w:rsid w:val="006B3312"/>
    <w:rsid w:val="006B33B4"/>
    <w:rsid w:val="006B5E66"/>
    <w:rsid w:val="006B6E67"/>
    <w:rsid w:val="006C22C0"/>
    <w:rsid w:val="006C3C0E"/>
    <w:rsid w:val="006C5B36"/>
    <w:rsid w:val="006D0626"/>
    <w:rsid w:val="006D6878"/>
    <w:rsid w:val="006D7B9F"/>
    <w:rsid w:val="006D7D0E"/>
    <w:rsid w:val="006E155D"/>
    <w:rsid w:val="006E232B"/>
    <w:rsid w:val="006E3916"/>
    <w:rsid w:val="006E4660"/>
    <w:rsid w:val="006E4B33"/>
    <w:rsid w:val="006E5B62"/>
    <w:rsid w:val="006F0ECE"/>
    <w:rsid w:val="006F4C77"/>
    <w:rsid w:val="006F5C0E"/>
    <w:rsid w:val="007000C0"/>
    <w:rsid w:val="00701F06"/>
    <w:rsid w:val="007025FD"/>
    <w:rsid w:val="007054AA"/>
    <w:rsid w:val="00710FC1"/>
    <w:rsid w:val="007134D7"/>
    <w:rsid w:val="007153F0"/>
    <w:rsid w:val="00715AEE"/>
    <w:rsid w:val="00715B19"/>
    <w:rsid w:val="00717131"/>
    <w:rsid w:val="00717352"/>
    <w:rsid w:val="00720681"/>
    <w:rsid w:val="00721275"/>
    <w:rsid w:val="00727A5A"/>
    <w:rsid w:val="00727D40"/>
    <w:rsid w:val="00730AC9"/>
    <w:rsid w:val="00731C43"/>
    <w:rsid w:val="00731FA9"/>
    <w:rsid w:val="00732D96"/>
    <w:rsid w:val="00735666"/>
    <w:rsid w:val="007359B9"/>
    <w:rsid w:val="00737612"/>
    <w:rsid w:val="00744BE5"/>
    <w:rsid w:val="00752CC4"/>
    <w:rsid w:val="0075701C"/>
    <w:rsid w:val="00757264"/>
    <w:rsid w:val="00762868"/>
    <w:rsid w:val="00763D0E"/>
    <w:rsid w:val="007645BF"/>
    <w:rsid w:val="00765B0F"/>
    <w:rsid w:val="00765F9C"/>
    <w:rsid w:val="00772ED9"/>
    <w:rsid w:val="007848C8"/>
    <w:rsid w:val="00784DD0"/>
    <w:rsid w:val="0078508B"/>
    <w:rsid w:val="007854C2"/>
    <w:rsid w:val="00785B17"/>
    <w:rsid w:val="00785D63"/>
    <w:rsid w:val="00787442"/>
    <w:rsid w:val="00790B53"/>
    <w:rsid w:val="00790CD1"/>
    <w:rsid w:val="00792A4B"/>
    <w:rsid w:val="00794525"/>
    <w:rsid w:val="00795ED4"/>
    <w:rsid w:val="007B2268"/>
    <w:rsid w:val="007B664B"/>
    <w:rsid w:val="007B75C3"/>
    <w:rsid w:val="007C449D"/>
    <w:rsid w:val="007C548A"/>
    <w:rsid w:val="007C5EA1"/>
    <w:rsid w:val="007D4775"/>
    <w:rsid w:val="007D51C6"/>
    <w:rsid w:val="007D5221"/>
    <w:rsid w:val="007D5EAD"/>
    <w:rsid w:val="007F14E2"/>
    <w:rsid w:val="007F4184"/>
    <w:rsid w:val="00802EE9"/>
    <w:rsid w:val="008056F4"/>
    <w:rsid w:val="0080633D"/>
    <w:rsid w:val="00807CA6"/>
    <w:rsid w:val="008116BE"/>
    <w:rsid w:val="0081331F"/>
    <w:rsid w:val="008138C4"/>
    <w:rsid w:val="00815E3C"/>
    <w:rsid w:val="00824EE3"/>
    <w:rsid w:val="00826042"/>
    <w:rsid w:val="008267D0"/>
    <w:rsid w:val="00827AE0"/>
    <w:rsid w:val="0083172F"/>
    <w:rsid w:val="00831B69"/>
    <w:rsid w:val="00831F01"/>
    <w:rsid w:val="00833280"/>
    <w:rsid w:val="00834AAA"/>
    <w:rsid w:val="008353BF"/>
    <w:rsid w:val="00836251"/>
    <w:rsid w:val="00836DCB"/>
    <w:rsid w:val="00841BF7"/>
    <w:rsid w:val="00842485"/>
    <w:rsid w:val="00843D3C"/>
    <w:rsid w:val="00846AAC"/>
    <w:rsid w:val="00850B24"/>
    <w:rsid w:val="00851D95"/>
    <w:rsid w:val="00855E1A"/>
    <w:rsid w:val="008577CF"/>
    <w:rsid w:val="00862669"/>
    <w:rsid w:val="00867D04"/>
    <w:rsid w:val="00870679"/>
    <w:rsid w:val="00871703"/>
    <w:rsid w:val="008729E5"/>
    <w:rsid w:val="00875D57"/>
    <w:rsid w:val="008771A5"/>
    <w:rsid w:val="00877684"/>
    <w:rsid w:val="00877EFA"/>
    <w:rsid w:val="00885A2D"/>
    <w:rsid w:val="0088669E"/>
    <w:rsid w:val="00887924"/>
    <w:rsid w:val="0089018E"/>
    <w:rsid w:val="008924C9"/>
    <w:rsid w:val="008930CE"/>
    <w:rsid w:val="00893F51"/>
    <w:rsid w:val="00897724"/>
    <w:rsid w:val="008A0352"/>
    <w:rsid w:val="008A0A79"/>
    <w:rsid w:val="008A4E6C"/>
    <w:rsid w:val="008A7CD4"/>
    <w:rsid w:val="008B261A"/>
    <w:rsid w:val="008B4338"/>
    <w:rsid w:val="008B47ED"/>
    <w:rsid w:val="008B5EB8"/>
    <w:rsid w:val="008B637C"/>
    <w:rsid w:val="008C008C"/>
    <w:rsid w:val="008C0827"/>
    <w:rsid w:val="008C08C9"/>
    <w:rsid w:val="008C40F3"/>
    <w:rsid w:val="008D0183"/>
    <w:rsid w:val="008D2945"/>
    <w:rsid w:val="008D3CB1"/>
    <w:rsid w:val="008D5ACF"/>
    <w:rsid w:val="008E1C98"/>
    <w:rsid w:val="008E643E"/>
    <w:rsid w:val="008F277A"/>
    <w:rsid w:val="008F4F4C"/>
    <w:rsid w:val="008F5102"/>
    <w:rsid w:val="008F76F8"/>
    <w:rsid w:val="00900F0D"/>
    <w:rsid w:val="0090357C"/>
    <w:rsid w:val="0090448A"/>
    <w:rsid w:val="00910DB0"/>
    <w:rsid w:val="009110AC"/>
    <w:rsid w:val="00924BBE"/>
    <w:rsid w:val="00930691"/>
    <w:rsid w:val="0093426F"/>
    <w:rsid w:val="00940DAA"/>
    <w:rsid w:val="0095042D"/>
    <w:rsid w:val="00950711"/>
    <w:rsid w:val="00957EBD"/>
    <w:rsid w:val="00960C95"/>
    <w:rsid w:val="0096224A"/>
    <w:rsid w:val="0096284A"/>
    <w:rsid w:val="00964534"/>
    <w:rsid w:val="00964F05"/>
    <w:rsid w:val="00966EAE"/>
    <w:rsid w:val="00972416"/>
    <w:rsid w:val="009747BF"/>
    <w:rsid w:val="00984F72"/>
    <w:rsid w:val="0098509B"/>
    <w:rsid w:val="009951F9"/>
    <w:rsid w:val="0099538A"/>
    <w:rsid w:val="0099583B"/>
    <w:rsid w:val="0099601F"/>
    <w:rsid w:val="00996A33"/>
    <w:rsid w:val="009A3E79"/>
    <w:rsid w:val="009A6735"/>
    <w:rsid w:val="009A6CA4"/>
    <w:rsid w:val="009B380E"/>
    <w:rsid w:val="009B5048"/>
    <w:rsid w:val="009C0268"/>
    <w:rsid w:val="009C04E0"/>
    <w:rsid w:val="009C05AE"/>
    <w:rsid w:val="009C5096"/>
    <w:rsid w:val="009C7F82"/>
    <w:rsid w:val="009D0537"/>
    <w:rsid w:val="009D4864"/>
    <w:rsid w:val="009D56DC"/>
    <w:rsid w:val="009D7B7C"/>
    <w:rsid w:val="009D7DF8"/>
    <w:rsid w:val="009E1EED"/>
    <w:rsid w:val="009E2A43"/>
    <w:rsid w:val="009E35F8"/>
    <w:rsid w:val="009E4EF2"/>
    <w:rsid w:val="009E4F00"/>
    <w:rsid w:val="009E6839"/>
    <w:rsid w:val="009E70E4"/>
    <w:rsid w:val="009E7BAA"/>
    <w:rsid w:val="009F17E4"/>
    <w:rsid w:val="009F272C"/>
    <w:rsid w:val="009F2FC5"/>
    <w:rsid w:val="009F7549"/>
    <w:rsid w:val="00A02C1D"/>
    <w:rsid w:val="00A038E1"/>
    <w:rsid w:val="00A05023"/>
    <w:rsid w:val="00A0562D"/>
    <w:rsid w:val="00A12F6E"/>
    <w:rsid w:val="00A14189"/>
    <w:rsid w:val="00A16169"/>
    <w:rsid w:val="00A1679E"/>
    <w:rsid w:val="00A16ECE"/>
    <w:rsid w:val="00A17B8B"/>
    <w:rsid w:val="00A20E2A"/>
    <w:rsid w:val="00A2109A"/>
    <w:rsid w:val="00A22614"/>
    <w:rsid w:val="00A23DF8"/>
    <w:rsid w:val="00A244A8"/>
    <w:rsid w:val="00A25919"/>
    <w:rsid w:val="00A31889"/>
    <w:rsid w:val="00A31C47"/>
    <w:rsid w:val="00A33042"/>
    <w:rsid w:val="00A351B0"/>
    <w:rsid w:val="00A44195"/>
    <w:rsid w:val="00A44914"/>
    <w:rsid w:val="00A459CA"/>
    <w:rsid w:val="00A5130C"/>
    <w:rsid w:val="00A62593"/>
    <w:rsid w:val="00A628D2"/>
    <w:rsid w:val="00A65EB2"/>
    <w:rsid w:val="00A66179"/>
    <w:rsid w:val="00A668B8"/>
    <w:rsid w:val="00A66E96"/>
    <w:rsid w:val="00A67B52"/>
    <w:rsid w:val="00A708F6"/>
    <w:rsid w:val="00A71D0A"/>
    <w:rsid w:val="00A73D57"/>
    <w:rsid w:val="00A763CD"/>
    <w:rsid w:val="00A7714C"/>
    <w:rsid w:val="00A842E1"/>
    <w:rsid w:val="00A85BB7"/>
    <w:rsid w:val="00A87F9C"/>
    <w:rsid w:val="00A91E7F"/>
    <w:rsid w:val="00A921C4"/>
    <w:rsid w:val="00AA1DB5"/>
    <w:rsid w:val="00AA2282"/>
    <w:rsid w:val="00AA2ADF"/>
    <w:rsid w:val="00AA5063"/>
    <w:rsid w:val="00AB117C"/>
    <w:rsid w:val="00AB20B4"/>
    <w:rsid w:val="00AB31C6"/>
    <w:rsid w:val="00AB4769"/>
    <w:rsid w:val="00AC1C97"/>
    <w:rsid w:val="00AC2269"/>
    <w:rsid w:val="00AC4528"/>
    <w:rsid w:val="00AC5697"/>
    <w:rsid w:val="00AD1CBF"/>
    <w:rsid w:val="00AD3513"/>
    <w:rsid w:val="00AD674D"/>
    <w:rsid w:val="00AD77EC"/>
    <w:rsid w:val="00AE1879"/>
    <w:rsid w:val="00AE3D81"/>
    <w:rsid w:val="00AE5E0C"/>
    <w:rsid w:val="00AF105A"/>
    <w:rsid w:val="00AF2E58"/>
    <w:rsid w:val="00AF7887"/>
    <w:rsid w:val="00B02512"/>
    <w:rsid w:val="00B041B6"/>
    <w:rsid w:val="00B065D5"/>
    <w:rsid w:val="00B10CC0"/>
    <w:rsid w:val="00B135AF"/>
    <w:rsid w:val="00B15087"/>
    <w:rsid w:val="00B17A95"/>
    <w:rsid w:val="00B209B0"/>
    <w:rsid w:val="00B22598"/>
    <w:rsid w:val="00B23AEF"/>
    <w:rsid w:val="00B254D0"/>
    <w:rsid w:val="00B30F43"/>
    <w:rsid w:val="00B32556"/>
    <w:rsid w:val="00B32CDE"/>
    <w:rsid w:val="00B340D1"/>
    <w:rsid w:val="00B351A0"/>
    <w:rsid w:val="00B35D5E"/>
    <w:rsid w:val="00B37D3C"/>
    <w:rsid w:val="00B5062D"/>
    <w:rsid w:val="00B50C13"/>
    <w:rsid w:val="00B50D2B"/>
    <w:rsid w:val="00B52628"/>
    <w:rsid w:val="00B52C2D"/>
    <w:rsid w:val="00B546F1"/>
    <w:rsid w:val="00B55CEE"/>
    <w:rsid w:val="00B56D87"/>
    <w:rsid w:val="00B57AF6"/>
    <w:rsid w:val="00B61376"/>
    <w:rsid w:val="00B6156B"/>
    <w:rsid w:val="00B63C9E"/>
    <w:rsid w:val="00B640EF"/>
    <w:rsid w:val="00B65B85"/>
    <w:rsid w:val="00B67757"/>
    <w:rsid w:val="00B7042C"/>
    <w:rsid w:val="00B752EF"/>
    <w:rsid w:val="00B7570B"/>
    <w:rsid w:val="00B75EEA"/>
    <w:rsid w:val="00B760BC"/>
    <w:rsid w:val="00B77E1E"/>
    <w:rsid w:val="00B82EA1"/>
    <w:rsid w:val="00B8798F"/>
    <w:rsid w:val="00B955E1"/>
    <w:rsid w:val="00BA31EA"/>
    <w:rsid w:val="00BA4EFC"/>
    <w:rsid w:val="00BA5190"/>
    <w:rsid w:val="00BA5FDB"/>
    <w:rsid w:val="00BA7E80"/>
    <w:rsid w:val="00BB08B2"/>
    <w:rsid w:val="00BB410E"/>
    <w:rsid w:val="00BB5AF7"/>
    <w:rsid w:val="00BC13B4"/>
    <w:rsid w:val="00BC17FF"/>
    <w:rsid w:val="00BC1CFC"/>
    <w:rsid w:val="00BC3BF3"/>
    <w:rsid w:val="00BD3F3D"/>
    <w:rsid w:val="00BD4038"/>
    <w:rsid w:val="00BD523E"/>
    <w:rsid w:val="00BD5752"/>
    <w:rsid w:val="00BD6F68"/>
    <w:rsid w:val="00BD7417"/>
    <w:rsid w:val="00BE3DA4"/>
    <w:rsid w:val="00BE4B29"/>
    <w:rsid w:val="00BE673D"/>
    <w:rsid w:val="00BE6E02"/>
    <w:rsid w:val="00BE781B"/>
    <w:rsid w:val="00BF1D5D"/>
    <w:rsid w:val="00BF5BC8"/>
    <w:rsid w:val="00BF64A7"/>
    <w:rsid w:val="00BF7427"/>
    <w:rsid w:val="00C007D6"/>
    <w:rsid w:val="00C00CCC"/>
    <w:rsid w:val="00C03837"/>
    <w:rsid w:val="00C04867"/>
    <w:rsid w:val="00C06F62"/>
    <w:rsid w:val="00C114F8"/>
    <w:rsid w:val="00C130DF"/>
    <w:rsid w:val="00C1354E"/>
    <w:rsid w:val="00C15240"/>
    <w:rsid w:val="00C1657C"/>
    <w:rsid w:val="00C1676D"/>
    <w:rsid w:val="00C23802"/>
    <w:rsid w:val="00C26165"/>
    <w:rsid w:val="00C303B6"/>
    <w:rsid w:val="00C31E68"/>
    <w:rsid w:val="00C32E95"/>
    <w:rsid w:val="00C43CFA"/>
    <w:rsid w:val="00C44E88"/>
    <w:rsid w:val="00C45AF7"/>
    <w:rsid w:val="00C45BCD"/>
    <w:rsid w:val="00C45F8A"/>
    <w:rsid w:val="00C46C05"/>
    <w:rsid w:val="00C52E58"/>
    <w:rsid w:val="00C568D0"/>
    <w:rsid w:val="00C63392"/>
    <w:rsid w:val="00C67488"/>
    <w:rsid w:val="00C7170A"/>
    <w:rsid w:val="00C71B77"/>
    <w:rsid w:val="00C8155A"/>
    <w:rsid w:val="00C8645D"/>
    <w:rsid w:val="00C87B3D"/>
    <w:rsid w:val="00C9279F"/>
    <w:rsid w:val="00C97308"/>
    <w:rsid w:val="00CA2BCA"/>
    <w:rsid w:val="00CA48D4"/>
    <w:rsid w:val="00CA4EF4"/>
    <w:rsid w:val="00CA763F"/>
    <w:rsid w:val="00CB17DC"/>
    <w:rsid w:val="00CC1651"/>
    <w:rsid w:val="00CD11EE"/>
    <w:rsid w:val="00CD1819"/>
    <w:rsid w:val="00CD606B"/>
    <w:rsid w:val="00CD7241"/>
    <w:rsid w:val="00CD734D"/>
    <w:rsid w:val="00CE19E6"/>
    <w:rsid w:val="00CE29C5"/>
    <w:rsid w:val="00CE363E"/>
    <w:rsid w:val="00CE3CDB"/>
    <w:rsid w:val="00CE48B0"/>
    <w:rsid w:val="00CE573B"/>
    <w:rsid w:val="00CE792A"/>
    <w:rsid w:val="00CF40AF"/>
    <w:rsid w:val="00CF7D80"/>
    <w:rsid w:val="00D02B44"/>
    <w:rsid w:val="00D03706"/>
    <w:rsid w:val="00D0570F"/>
    <w:rsid w:val="00D05FC6"/>
    <w:rsid w:val="00D07447"/>
    <w:rsid w:val="00D20C73"/>
    <w:rsid w:val="00D2105A"/>
    <w:rsid w:val="00D226D6"/>
    <w:rsid w:val="00D23685"/>
    <w:rsid w:val="00D2737F"/>
    <w:rsid w:val="00D30147"/>
    <w:rsid w:val="00D31AB9"/>
    <w:rsid w:val="00D32D3B"/>
    <w:rsid w:val="00D362DC"/>
    <w:rsid w:val="00D44BF6"/>
    <w:rsid w:val="00D47975"/>
    <w:rsid w:val="00D50A03"/>
    <w:rsid w:val="00D511A5"/>
    <w:rsid w:val="00D5183A"/>
    <w:rsid w:val="00D5471E"/>
    <w:rsid w:val="00D610C9"/>
    <w:rsid w:val="00D709B7"/>
    <w:rsid w:val="00D77BC1"/>
    <w:rsid w:val="00D84458"/>
    <w:rsid w:val="00D911EF"/>
    <w:rsid w:val="00D941C4"/>
    <w:rsid w:val="00D966B7"/>
    <w:rsid w:val="00D974D2"/>
    <w:rsid w:val="00DA29A5"/>
    <w:rsid w:val="00DA46F9"/>
    <w:rsid w:val="00DA4ECA"/>
    <w:rsid w:val="00DA7FE4"/>
    <w:rsid w:val="00DB1F3D"/>
    <w:rsid w:val="00DB5894"/>
    <w:rsid w:val="00DB6A4B"/>
    <w:rsid w:val="00DB6CB8"/>
    <w:rsid w:val="00DC1480"/>
    <w:rsid w:val="00DC26DC"/>
    <w:rsid w:val="00DC6C6E"/>
    <w:rsid w:val="00DD1D4D"/>
    <w:rsid w:val="00DD698F"/>
    <w:rsid w:val="00DD72D7"/>
    <w:rsid w:val="00DF03D9"/>
    <w:rsid w:val="00DF1BC8"/>
    <w:rsid w:val="00DF42A2"/>
    <w:rsid w:val="00E00D68"/>
    <w:rsid w:val="00E0292E"/>
    <w:rsid w:val="00E03069"/>
    <w:rsid w:val="00E03AD5"/>
    <w:rsid w:val="00E051EA"/>
    <w:rsid w:val="00E12D12"/>
    <w:rsid w:val="00E13443"/>
    <w:rsid w:val="00E15B63"/>
    <w:rsid w:val="00E163C2"/>
    <w:rsid w:val="00E17853"/>
    <w:rsid w:val="00E20EAA"/>
    <w:rsid w:val="00E22128"/>
    <w:rsid w:val="00E2609C"/>
    <w:rsid w:val="00E26F04"/>
    <w:rsid w:val="00E27A51"/>
    <w:rsid w:val="00E30B96"/>
    <w:rsid w:val="00E3129F"/>
    <w:rsid w:val="00E34229"/>
    <w:rsid w:val="00E40E87"/>
    <w:rsid w:val="00E412E5"/>
    <w:rsid w:val="00E444DA"/>
    <w:rsid w:val="00E44785"/>
    <w:rsid w:val="00E447AE"/>
    <w:rsid w:val="00E45A48"/>
    <w:rsid w:val="00E46630"/>
    <w:rsid w:val="00E467CE"/>
    <w:rsid w:val="00E471A3"/>
    <w:rsid w:val="00E53661"/>
    <w:rsid w:val="00E5398E"/>
    <w:rsid w:val="00E57694"/>
    <w:rsid w:val="00E62C74"/>
    <w:rsid w:val="00E6682B"/>
    <w:rsid w:val="00E67AD5"/>
    <w:rsid w:val="00E74653"/>
    <w:rsid w:val="00E757C3"/>
    <w:rsid w:val="00E80D61"/>
    <w:rsid w:val="00E83537"/>
    <w:rsid w:val="00E859CE"/>
    <w:rsid w:val="00E90663"/>
    <w:rsid w:val="00E9374C"/>
    <w:rsid w:val="00E94862"/>
    <w:rsid w:val="00E95C1A"/>
    <w:rsid w:val="00EA01BD"/>
    <w:rsid w:val="00EA1CCF"/>
    <w:rsid w:val="00EA482C"/>
    <w:rsid w:val="00EA6E93"/>
    <w:rsid w:val="00EA6F2B"/>
    <w:rsid w:val="00EA712B"/>
    <w:rsid w:val="00EB0235"/>
    <w:rsid w:val="00EB22FE"/>
    <w:rsid w:val="00EB303B"/>
    <w:rsid w:val="00EB3CD9"/>
    <w:rsid w:val="00EB44E0"/>
    <w:rsid w:val="00EB4A6E"/>
    <w:rsid w:val="00EB78CE"/>
    <w:rsid w:val="00EB7DE2"/>
    <w:rsid w:val="00EC1236"/>
    <w:rsid w:val="00EC1B81"/>
    <w:rsid w:val="00EC1E6A"/>
    <w:rsid w:val="00EC301F"/>
    <w:rsid w:val="00EC3262"/>
    <w:rsid w:val="00EC5786"/>
    <w:rsid w:val="00EC5AB7"/>
    <w:rsid w:val="00EC6130"/>
    <w:rsid w:val="00ED2128"/>
    <w:rsid w:val="00ED4CF7"/>
    <w:rsid w:val="00ED5184"/>
    <w:rsid w:val="00ED7E83"/>
    <w:rsid w:val="00EE008A"/>
    <w:rsid w:val="00EE2DD8"/>
    <w:rsid w:val="00EE608F"/>
    <w:rsid w:val="00EE6BBE"/>
    <w:rsid w:val="00EE72E3"/>
    <w:rsid w:val="00EF1830"/>
    <w:rsid w:val="00EF1FFF"/>
    <w:rsid w:val="00EF24E4"/>
    <w:rsid w:val="00EF2565"/>
    <w:rsid w:val="00EF47CE"/>
    <w:rsid w:val="00EF7B05"/>
    <w:rsid w:val="00F04A04"/>
    <w:rsid w:val="00F04EA3"/>
    <w:rsid w:val="00F10755"/>
    <w:rsid w:val="00F1102B"/>
    <w:rsid w:val="00F121A2"/>
    <w:rsid w:val="00F125A5"/>
    <w:rsid w:val="00F137A5"/>
    <w:rsid w:val="00F1515F"/>
    <w:rsid w:val="00F1583A"/>
    <w:rsid w:val="00F17753"/>
    <w:rsid w:val="00F2628F"/>
    <w:rsid w:val="00F278E2"/>
    <w:rsid w:val="00F27A02"/>
    <w:rsid w:val="00F303BD"/>
    <w:rsid w:val="00F308DE"/>
    <w:rsid w:val="00F340B2"/>
    <w:rsid w:val="00F374B8"/>
    <w:rsid w:val="00F374C3"/>
    <w:rsid w:val="00F37D17"/>
    <w:rsid w:val="00F41750"/>
    <w:rsid w:val="00F44CDB"/>
    <w:rsid w:val="00F50301"/>
    <w:rsid w:val="00F70323"/>
    <w:rsid w:val="00F730E1"/>
    <w:rsid w:val="00F7570C"/>
    <w:rsid w:val="00F801A1"/>
    <w:rsid w:val="00F805A9"/>
    <w:rsid w:val="00F819B1"/>
    <w:rsid w:val="00F8284D"/>
    <w:rsid w:val="00F82A1A"/>
    <w:rsid w:val="00F8635A"/>
    <w:rsid w:val="00F87C7E"/>
    <w:rsid w:val="00F87FDC"/>
    <w:rsid w:val="00F95E87"/>
    <w:rsid w:val="00F960E8"/>
    <w:rsid w:val="00F96BE1"/>
    <w:rsid w:val="00FA19AE"/>
    <w:rsid w:val="00FA4C8B"/>
    <w:rsid w:val="00FA735B"/>
    <w:rsid w:val="00FB1939"/>
    <w:rsid w:val="00FB2942"/>
    <w:rsid w:val="00FB7AD3"/>
    <w:rsid w:val="00FC183B"/>
    <w:rsid w:val="00FC4460"/>
    <w:rsid w:val="00FC4D89"/>
    <w:rsid w:val="00FC5A95"/>
    <w:rsid w:val="00FC5E8F"/>
    <w:rsid w:val="00FD7AD8"/>
    <w:rsid w:val="00FE3F36"/>
    <w:rsid w:val="00FE7544"/>
    <w:rsid w:val="00FF0098"/>
    <w:rsid w:val="00FF0772"/>
    <w:rsid w:val="00FF6FEA"/>
    <w:rsid w:val="00FF7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787FC5"/>
  <w15:chartTrackingRefBased/>
  <w15:docId w15:val="{C09D7DF3-A666-4713-8662-44B2417CF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paragraph" w:styleId="Heading1">
    <w:name w:val="heading 1"/>
    <w:basedOn w:val="Normal"/>
    <w:next w:val="Normal"/>
    <w:link w:val="Heading1Char"/>
    <w:qFormat/>
    <w:rsid w:val="007D5EAD"/>
    <w:pPr>
      <w:keepNext/>
      <w:jc w:val="center"/>
      <w:outlineLvl w:val="0"/>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B2942"/>
    <w:pPr>
      <w:tabs>
        <w:tab w:val="center" w:pos="4320"/>
        <w:tab w:val="right" w:pos="8640"/>
      </w:tabs>
      <w:jc w:val="both"/>
    </w:pPr>
    <w:rPr>
      <w:szCs w:val="24"/>
    </w:rPr>
  </w:style>
  <w:style w:type="paragraph" w:styleId="Header">
    <w:name w:val="header"/>
    <w:basedOn w:val="Normal"/>
    <w:link w:val="HeaderChar"/>
    <w:uiPriority w:val="99"/>
    <w:rsid w:val="006D6878"/>
    <w:pPr>
      <w:tabs>
        <w:tab w:val="center" w:pos="4513"/>
        <w:tab w:val="right" w:pos="9026"/>
      </w:tabs>
    </w:pPr>
  </w:style>
  <w:style w:type="character" w:customStyle="1" w:styleId="HeaderChar">
    <w:name w:val="Header Char"/>
    <w:link w:val="Header"/>
    <w:uiPriority w:val="99"/>
    <w:rsid w:val="006D6878"/>
    <w:rPr>
      <w:sz w:val="28"/>
      <w:szCs w:val="28"/>
      <w:lang w:val="en-US" w:eastAsia="en-US"/>
    </w:rPr>
  </w:style>
  <w:style w:type="character" w:customStyle="1" w:styleId="FooterChar">
    <w:name w:val="Footer Char"/>
    <w:link w:val="Footer"/>
    <w:uiPriority w:val="99"/>
    <w:rsid w:val="00CE48B0"/>
    <w:rPr>
      <w:sz w:val="28"/>
      <w:szCs w:val="24"/>
      <w:lang w:val="en-US" w:eastAsia="en-US"/>
    </w:rPr>
  </w:style>
  <w:style w:type="paragraph" w:styleId="BalloonText">
    <w:name w:val="Balloon Text"/>
    <w:basedOn w:val="Normal"/>
    <w:link w:val="BalloonTextChar"/>
    <w:rsid w:val="00D30147"/>
    <w:rPr>
      <w:rFonts w:ascii="Tahoma" w:hAnsi="Tahoma"/>
      <w:sz w:val="16"/>
      <w:szCs w:val="16"/>
    </w:rPr>
  </w:style>
  <w:style w:type="character" w:customStyle="1" w:styleId="BalloonTextChar">
    <w:name w:val="Balloon Text Char"/>
    <w:link w:val="BalloonText"/>
    <w:uiPriority w:val="99"/>
    <w:rsid w:val="00D30147"/>
    <w:rPr>
      <w:rFonts w:ascii="Tahoma" w:hAnsi="Tahoma" w:cs="Tahoma"/>
      <w:sz w:val="16"/>
      <w:szCs w:val="16"/>
      <w:lang w:val="en-US" w:eastAsia="en-US"/>
    </w:rPr>
  </w:style>
  <w:style w:type="table" w:styleId="TableGrid">
    <w:name w:val="Table Grid"/>
    <w:basedOn w:val="TableNormal"/>
    <w:rsid w:val="00104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9532F"/>
    <w:pPr>
      <w:ind w:right="5796"/>
      <w:jc w:val="both"/>
    </w:pPr>
    <w:rPr>
      <w:rFonts w:ascii="VNI-Times" w:hAnsi="VNI-Times"/>
      <w:szCs w:val="20"/>
    </w:rPr>
  </w:style>
  <w:style w:type="character" w:styleId="PageNumber">
    <w:name w:val="page number"/>
    <w:basedOn w:val="DefaultParagraphFont"/>
    <w:rsid w:val="00DA46F9"/>
  </w:style>
  <w:style w:type="paragraph" w:styleId="BodyTextIndent3">
    <w:name w:val="Body Text Indent 3"/>
    <w:basedOn w:val="Normal"/>
    <w:link w:val="BodyTextIndent3Char"/>
    <w:rsid w:val="00A91E7F"/>
    <w:pPr>
      <w:spacing w:after="120"/>
      <w:ind w:left="283"/>
    </w:pPr>
    <w:rPr>
      <w:sz w:val="16"/>
      <w:szCs w:val="16"/>
      <w:lang w:val="x-none" w:eastAsia="x-none"/>
    </w:rPr>
  </w:style>
  <w:style w:type="character" w:customStyle="1" w:styleId="BodyTextIndent3Char">
    <w:name w:val="Body Text Indent 3 Char"/>
    <w:link w:val="BodyTextIndent3"/>
    <w:rsid w:val="00A91E7F"/>
    <w:rPr>
      <w:sz w:val="16"/>
      <w:szCs w:val="16"/>
    </w:rPr>
  </w:style>
  <w:style w:type="paragraph" w:styleId="BodyTextIndent">
    <w:name w:val="Body Text Indent"/>
    <w:basedOn w:val="Normal"/>
    <w:link w:val="BodyTextIndentChar"/>
    <w:rsid w:val="00B6156B"/>
    <w:pPr>
      <w:spacing w:after="120"/>
      <w:ind w:left="360"/>
    </w:pPr>
    <w:rPr>
      <w:rFonts w:ascii="VNI-Times" w:hAnsi="VNI-Times"/>
      <w:szCs w:val="24"/>
      <w:lang w:val="x-none" w:eastAsia="x-none"/>
    </w:rPr>
  </w:style>
  <w:style w:type="character" w:customStyle="1" w:styleId="BodyTextIndentChar">
    <w:name w:val="Body Text Indent Char"/>
    <w:link w:val="BodyTextIndent"/>
    <w:rsid w:val="00B6156B"/>
    <w:rPr>
      <w:rFonts w:ascii="VNI-Times" w:hAnsi="VNI-Times"/>
      <w:sz w:val="28"/>
      <w:szCs w:val="24"/>
    </w:rPr>
  </w:style>
  <w:style w:type="paragraph" w:styleId="FootnoteText">
    <w:name w:val="footnote text"/>
    <w:basedOn w:val="Normal"/>
    <w:link w:val="FootnoteTextChar"/>
    <w:rsid w:val="00D02B44"/>
    <w:rPr>
      <w:sz w:val="20"/>
      <w:szCs w:val="20"/>
    </w:rPr>
  </w:style>
  <w:style w:type="character" w:customStyle="1" w:styleId="FootnoteTextChar">
    <w:name w:val="Footnote Text Char"/>
    <w:basedOn w:val="DefaultParagraphFont"/>
    <w:link w:val="FootnoteText"/>
    <w:rsid w:val="00D02B44"/>
  </w:style>
  <w:style w:type="character" w:styleId="FootnoteReference">
    <w:name w:val="footnote reference"/>
    <w:rsid w:val="00D02B44"/>
    <w:rPr>
      <w:vertAlign w:val="superscript"/>
    </w:rPr>
  </w:style>
  <w:style w:type="paragraph" w:styleId="EndnoteText">
    <w:name w:val="endnote text"/>
    <w:basedOn w:val="Normal"/>
    <w:link w:val="EndnoteTextChar"/>
    <w:rsid w:val="00D02B44"/>
    <w:rPr>
      <w:sz w:val="20"/>
      <w:szCs w:val="20"/>
    </w:rPr>
  </w:style>
  <w:style w:type="character" w:customStyle="1" w:styleId="EndnoteTextChar">
    <w:name w:val="Endnote Text Char"/>
    <w:basedOn w:val="DefaultParagraphFont"/>
    <w:link w:val="EndnoteText"/>
    <w:rsid w:val="00D02B44"/>
  </w:style>
  <w:style w:type="character" w:styleId="EndnoteReference">
    <w:name w:val="endnote reference"/>
    <w:rsid w:val="00D02B44"/>
    <w:rPr>
      <w:vertAlign w:val="superscript"/>
    </w:rPr>
  </w:style>
  <w:style w:type="paragraph" w:styleId="BodyText2">
    <w:name w:val="Body Text 2"/>
    <w:basedOn w:val="Normal"/>
    <w:link w:val="BodyText2Char"/>
    <w:rsid w:val="00F374C3"/>
    <w:pPr>
      <w:spacing w:after="120" w:line="480" w:lineRule="auto"/>
    </w:pPr>
    <w:rPr>
      <w:lang w:val="x-none" w:eastAsia="x-none"/>
    </w:rPr>
  </w:style>
  <w:style w:type="character" w:customStyle="1" w:styleId="BodyText2Char">
    <w:name w:val="Body Text 2 Char"/>
    <w:link w:val="BodyText2"/>
    <w:rsid w:val="00F374C3"/>
    <w:rPr>
      <w:sz w:val="28"/>
      <w:szCs w:val="28"/>
    </w:rPr>
  </w:style>
  <w:style w:type="character" w:customStyle="1" w:styleId="Heading1Char">
    <w:name w:val="Heading 1 Char"/>
    <w:basedOn w:val="DefaultParagraphFont"/>
    <w:link w:val="Heading1"/>
    <w:rsid w:val="007D5EAD"/>
    <w:rPr>
      <w:b/>
      <w:bCs/>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763671">
      <w:bodyDiv w:val="1"/>
      <w:marLeft w:val="0"/>
      <w:marRight w:val="0"/>
      <w:marTop w:val="0"/>
      <w:marBottom w:val="0"/>
      <w:divBdr>
        <w:top w:val="none" w:sz="0" w:space="0" w:color="auto"/>
        <w:left w:val="none" w:sz="0" w:space="0" w:color="auto"/>
        <w:bottom w:val="none" w:sz="0" w:space="0" w:color="auto"/>
        <w:right w:val="none" w:sz="0" w:space="0" w:color="auto"/>
      </w:divBdr>
    </w:div>
    <w:div w:id="748892108">
      <w:bodyDiv w:val="1"/>
      <w:marLeft w:val="0"/>
      <w:marRight w:val="0"/>
      <w:marTop w:val="0"/>
      <w:marBottom w:val="0"/>
      <w:divBdr>
        <w:top w:val="none" w:sz="0" w:space="0" w:color="auto"/>
        <w:left w:val="none" w:sz="0" w:space="0" w:color="auto"/>
        <w:bottom w:val="none" w:sz="0" w:space="0" w:color="auto"/>
        <w:right w:val="none" w:sz="0" w:space="0" w:color="auto"/>
      </w:divBdr>
    </w:div>
    <w:div w:id="865099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17591-8D5E-4C7F-A1EA-2E374D60B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1041</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BINHDUONG</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VNN.R9</dc:creator>
  <cp:keywords/>
  <cp:lastModifiedBy>VTBD003</cp:lastModifiedBy>
  <cp:revision>2</cp:revision>
  <cp:lastPrinted>2024-12-23T01:02:00Z</cp:lastPrinted>
  <dcterms:created xsi:type="dcterms:W3CDTF">2024-12-23T01:03:00Z</dcterms:created>
  <dcterms:modified xsi:type="dcterms:W3CDTF">2024-12-23T01:03:00Z</dcterms:modified>
</cp:coreProperties>
</file>