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39"/>
        <w:tblW w:w="9662" w:type="dxa"/>
        <w:tblLook w:val="04A0" w:firstRow="1" w:lastRow="0" w:firstColumn="1" w:lastColumn="0" w:noHBand="0" w:noVBand="1"/>
      </w:tblPr>
      <w:tblGrid>
        <w:gridCol w:w="3548"/>
        <w:gridCol w:w="6114"/>
      </w:tblGrid>
      <w:tr w:rsidR="005E7180" w:rsidRPr="005E7180" w14:paraId="7AF32489" w14:textId="77777777" w:rsidTr="00936415">
        <w:trPr>
          <w:trHeight w:val="1014"/>
        </w:trPr>
        <w:tc>
          <w:tcPr>
            <w:tcW w:w="3548" w:type="dxa"/>
          </w:tcPr>
          <w:p w14:paraId="791DF7B3" w14:textId="77777777" w:rsidR="00855F32" w:rsidRPr="005E7180" w:rsidRDefault="00964961" w:rsidP="005251A7">
            <w:pPr>
              <w:keepNext/>
              <w:keepLines/>
              <w:jc w:val="center"/>
              <w:rPr>
                <w:b/>
                <w:sz w:val="28"/>
                <w:szCs w:val="28"/>
                <w:lang w:val="en-US"/>
              </w:rPr>
            </w:pPr>
            <w:r w:rsidRPr="005E7180">
              <w:rPr>
                <w:b/>
                <w:sz w:val="28"/>
                <w:szCs w:val="28"/>
                <w:lang w:val="en-US"/>
              </w:rPr>
              <w:t>HỘI ĐỒNG NHÂN DÂN</w:t>
            </w:r>
          </w:p>
          <w:p w14:paraId="0DB48697" w14:textId="51FE23D9" w:rsidR="00D745BA" w:rsidRPr="005E7180" w:rsidRDefault="00E66ABF" w:rsidP="005251A7">
            <w:pPr>
              <w:keepNext/>
              <w:keepLines/>
              <w:jc w:val="center"/>
              <w:rPr>
                <w:b/>
                <w:sz w:val="28"/>
                <w:szCs w:val="28"/>
                <w:lang w:val="en-US"/>
              </w:rPr>
            </w:pPr>
            <w:r w:rsidRPr="005E7180">
              <w:rPr>
                <w:b/>
                <w:noProof/>
                <w:sz w:val="28"/>
                <w:szCs w:val="28"/>
                <w:lang w:val="en-US"/>
              </w:rPr>
              <mc:AlternateContent>
                <mc:Choice Requires="wps">
                  <w:drawing>
                    <wp:anchor distT="0" distB="0" distL="114300" distR="114300" simplePos="0" relativeHeight="251661312" behindDoc="0" locked="0" layoutInCell="1" allowOverlap="1" wp14:anchorId="24471453" wp14:editId="55E3751D">
                      <wp:simplePos x="0" y="0"/>
                      <wp:positionH relativeFrom="column">
                        <wp:posOffset>518795</wp:posOffset>
                      </wp:positionH>
                      <wp:positionV relativeFrom="paragraph">
                        <wp:posOffset>237490</wp:posOffset>
                      </wp:positionV>
                      <wp:extent cx="1043940" cy="0"/>
                      <wp:effectExtent l="8255" t="13335" r="5080"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5F3350D" id="_x0000_t32" coordsize="21600,21600" o:spt="32" o:oned="t" path="m,l21600,21600e" filled="f">
                      <v:path arrowok="t" fillok="f" o:connecttype="none"/>
                      <o:lock v:ext="edit" shapetype="t"/>
                    </v:shapetype>
                    <v:shape id="AutoShape 3" o:spid="_x0000_s1026" type="#_x0000_t32" style="position:absolute;margin-left:40.85pt;margin-top:18.7pt;width:8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2d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1maTxc5KEe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"/>
                  </w:pict>
                </mc:Fallback>
              </mc:AlternateContent>
            </w:r>
            <w:r w:rsidR="00D745BA" w:rsidRPr="005E7180">
              <w:rPr>
                <w:b/>
                <w:sz w:val="28"/>
                <w:szCs w:val="28"/>
                <w:lang w:val="en-US"/>
              </w:rPr>
              <w:t xml:space="preserve"> TH</w:t>
            </w:r>
            <w:r w:rsidR="00936415" w:rsidRPr="005E7180">
              <w:rPr>
                <w:b/>
                <w:sz w:val="28"/>
                <w:szCs w:val="28"/>
                <w:lang w:val="en-US"/>
              </w:rPr>
              <w:t xml:space="preserve">ÀNH PHỐ </w:t>
            </w:r>
            <w:r w:rsidR="00D745BA" w:rsidRPr="005E7180">
              <w:rPr>
                <w:b/>
                <w:sz w:val="28"/>
                <w:szCs w:val="28"/>
                <w:lang w:val="en-US"/>
              </w:rPr>
              <w:t>THUẬN AN</w:t>
            </w:r>
          </w:p>
          <w:p w14:paraId="619C0C5F" w14:textId="77777777" w:rsidR="00D745BA" w:rsidRPr="005E7180" w:rsidRDefault="00D745BA" w:rsidP="005251A7">
            <w:pPr>
              <w:keepNext/>
              <w:keepLines/>
              <w:rPr>
                <w:b/>
                <w:sz w:val="28"/>
                <w:szCs w:val="28"/>
                <w:lang w:val="en-US"/>
              </w:rPr>
            </w:pPr>
          </w:p>
        </w:tc>
        <w:tc>
          <w:tcPr>
            <w:tcW w:w="6114" w:type="dxa"/>
          </w:tcPr>
          <w:p w14:paraId="3A937739" w14:textId="77777777" w:rsidR="00D745BA" w:rsidRPr="005E7180" w:rsidRDefault="00D745BA" w:rsidP="005251A7">
            <w:pPr>
              <w:keepNext/>
              <w:keepLines/>
              <w:jc w:val="center"/>
              <w:rPr>
                <w:b/>
                <w:sz w:val="28"/>
                <w:szCs w:val="28"/>
                <w:lang w:val="en-US"/>
              </w:rPr>
            </w:pPr>
            <w:r w:rsidRPr="005E7180">
              <w:rPr>
                <w:b/>
                <w:sz w:val="28"/>
                <w:szCs w:val="28"/>
                <w:lang w:val="en-US"/>
              </w:rPr>
              <w:t>CỘNG HÒA XÃ HỘI CHỦ NGHĨA VIỆT NAM</w:t>
            </w:r>
          </w:p>
          <w:p w14:paraId="46518FF6" w14:textId="77777777" w:rsidR="00D745BA" w:rsidRPr="005E7180" w:rsidRDefault="00E66ABF" w:rsidP="005251A7">
            <w:pPr>
              <w:keepNext/>
              <w:keepLines/>
              <w:jc w:val="center"/>
              <w:rPr>
                <w:b/>
                <w:sz w:val="28"/>
                <w:szCs w:val="28"/>
                <w:lang w:val="en-US"/>
              </w:rPr>
            </w:pPr>
            <w:r w:rsidRPr="005E7180">
              <w:rPr>
                <w:b/>
                <w:noProof/>
                <w:sz w:val="28"/>
                <w:szCs w:val="28"/>
                <w:lang w:val="en-US"/>
              </w:rPr>
              <mc:AlternateContent>
                <mc:Choice Requires="wps">
                  <w:drawing>
                    <wp:anchor distT="0" distB="0" distL="114300" distR="114300" simplePos="0" relativeHeight="251662336" behindDoc="0" locked="0" layoutInCell="1" allowOverlap="1" wp14:anchorId="1210C5E2" wp14:editId="28843B9B">
                      <wp:simplePos x="0" y="0"/>
                      <wp:positionH relativeFrom="column">
                        <wp:posOffset>770890</wp:posOffset>
                      </wp:positionH>
                      <wp:positionV relativeFrom="paragraph">
                        <wp:posOffset>237490</wp:posOffset>
                      </wp:positionV>
                      <wp:extent cx="2176780" cy="0"/>
                      <wp:effectExtent l="12700" t="13335" r="1079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424CFD" id="AutoShape 4" o:spid="_x0000_s1026" type="#_x0000_t32" style="position:absolute;margin-left:60.7pt;margin-top:18.7pt;width:171.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q+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"/>
                  </w:pict>
                </mc:Fallback>
              </mc:AlternateContent>
            </w:r>
            <w:r w:rsidR="00D745BA" w:rsidRPr="005E7180">
              <w:rPr>
                <w:b/>
                <w:sz w:val="28"/>
                <w:szCs w:val="28"/>
                <w:lang w:val="en-US"/>
              </w:rPr>
              <w:t>Độc lập – Tự do – Hạnh phúc</w:t>
            </w:r>
          </w:p>
          <w:p w14:paraId="420CAA6E" w14:textId="77777777" w:rsidR="00D745BA" w:rsidRPr="005E7180" w:rsidRDefault="00D745BA" w:rsidP="005251A7">
            <w:pPr>
              <w:keepNext/>
              <w:keepLines/>
              <w:jc w:val="center"/>
              <w:rPr>
                <w:b/>
                <w:sz w:val="28"/>
                <w:szCs w:val="28"/>
                <w:lang w:val="en-US"/>
              </w:rPr>
            </w:pPr>
          </w:p>
        </w:tc>
      </w:tr>
      <w:tr w:rsidR="005E7180" w:rsidRPr="005E7180" w14:paraId="12291D14" w14:textId="77777777" w:rsidTr="00936415">
        <w:trPr>
          <w:trHeight w:val="321"/>
        </w:trPr>
        <w:tc>
          <w:tcPr>
            <w:tcW w:w="3548" w:type="dxa"/>
          </w:tcPr>
          <w:p w14:paraId="5CCD8F28" w14:textId="6A539CB4" w:rsidR="00D745BA" w:rsidRPr="005E7180" w:rsidRDefault="00D745BA" w:rsidP="005251A7">
            <w:pPr>
              <w:keepNext/>
              <w:keepLines/>
              <w:tabs>
                <w:tab w:val="center" w:pos="1260"/>
              </w:tabs>
              <w:jc w:val="center"/>
              <w:rPr>
                <w:sz w:val="28"/>
                <w:szCs w:val="28"/>
                <w:lang w:val="en-US"/>
              </w:rPr>
            </w:pPr>
            <w:r w:rsidRPr="005E7180">
              <w:rPr>
                <w:sz w:val="28"/>
                <w:szCs w:val="28"/>
                <w:lang w:val="en-US"/>
              </w:rPr>
              <w:t xml:space="preserve">Số:           </w:t>
            </w:r>
            <w:r w:rsidR="006F1B4E" w:rsidRPr="005E7180">
              <w:rPr>
                <w:sz w:val="28"/>
                <w:szCs w:val="28"/>
                <w:lang w:val="en-US"/>
              </w:rPr>
              <w:t>/BC</w:t>
            </w:r>
            <w:r w:rsidRPr="005E7180">
              <w:rPr>
                <w:sz w:val="28"/>
                <w:szCs w:val="28"/>
                <w:lang w:val="en-US"/>
              </w:rPr>
              <w:t>-</w:t>
            </w:r>
            <w:r w:rsidR="009167A2" w:rsidRPr="005E7180">
              <w:rPr>
                <w:sz w:val="28"/>
                <w:szCs w:val="28"/>
                <w:lang w:val="en-US"/>
              </w:rPr>
              <w:t>HĐND</w:t>
            </w:r>
          </w:p>
        </w:tc>
        <w:tc>
          <w:tcPr>
            <w:tcW w:w="6114" w:type="dxa"/>
          </w:tcPr>
          <w:p w14:paraId="54F9E73E" w14:textId="31D2F7F2" w:rsidR="00D745BA" w:rsidRPr="005E7180" w:rsidRDefault="00D745BA" w:rsidP="004A0F5D">
            <w:pPr>
              <w:keepNext/>
              <w:keepLines/>
              <w:tabs>
                <w:tab w:val="center" w:pos="1260"/>
              </w:tabs>
              <w:jc w:val="center"/>
              <w:rPr>
                <w:i/>
                <w:sz w:val="28"/>
                <w:szCs w:val="28"/>
                <w:lang w:val="en-US"/>
              </w:rPr>
            </w:pPr>
            <w:r w:rsidRPr="005E7180">
              <w:rPr>
                <w:i/>
                <w:sz w:val="28"/>
                <w:szCs w:val="28"/>
                <w:lang w:val="en-US"/>
              </w:rPr>
              <w:t xml:space="preserve">Thuận An, ngày       tháng  </w:t>
            </w:r>
            <w:r w:rsidR="004A0F5D" w:rsidRPr="005E7180">
              <w:rPr>
                <w:i/>
                <w:sz w:val="28"/>
                <w:szCs w:val="28"/>
                <w:lang w:val="en-US"/>
              </w:rPr>
              <w:t>5</w:t>
            </w:r>
            <w:r w:rsidRPr="005E7180">
              <w:rPr>
                <w:i/>
                <w:sz w:val="28"/>
                <w:szCs w:val="28"/>
                <w:lang w:val="en-US"/>
              </w:rPr>
              <w:t xml:space="preserve">   năm 20</w:t>
            </w:r>
            <w:r w:rsidR="00330360" w:rsidRPr="005E7180">
              <w:rPr>
                <w:i/>
                <w:sz w:val="28"/>
                <w:szCs w:val="28"/>
                <w:lang w:val="en-US"/>
              </w:rPr>
              <w:t>2</w:t>
            </w:r>
            <w:r w:rsidR="004A0F5D" w:rsidRPr="005E7180">
              <w:rPr>
                <w:i/>
                <w:sz w:val="28"/>
                <w:szCs w:val="28"/>
                <w:lang w:val="en-US"/>
              </w:rPr>
              <w:t>4</w:t>
            </w:r>
          </w:p>
        </w:tc>
      </w:tr>
    </w:tbl>
    <w:p w14:paraId="4E4D3CCA" w14:textId="77777777" w:rsidR="00D745BA" w:rsidRPr="005E7180" w:rsidRDefault="00D745BA" w:rsidP="00527043">
      <w:pPr>
        <w:keepNext/>
        <w:keepLines/>
        <w:tabs>
          <w:tab w:val="center" w:pos="1260"/>
        </w:tabs>
        <w:spacing w:line="276" w:lineRule="auto"/>
        <w:rPr>
          <w:b/>
          <w:sz w:val="28"/>
          <w:szCs w:val="28"/>
          <w:lang w:val="en-US"/>
        </w:rPr>
      </w:pPr>
    </w:p>
    <w:p w14:paraId="0421F7E4" w14:textId="337FEF6C" w:rsidR="00D745BA" w:rsidRPr="005E7180" w:rsidRDefault="00D745BA" w:rsidP="00E01180">
      <w:pPr>
        <w:keepNext/>
        <w:keepLines/>
        <w:tabs>
          <w:tab w:val="center" w:pos="1260"/>
        </w:tabs>
        <w:spacing w:line="276" w:lineRule="auto"/>
        <w:jc w:val="center"/>
        <w:rPr>
          <w:b/>
          <w:sz w:val="28"/>
          <w:szCs w:val="28"/>
          <w:lang w:val="en-US"/>
        </w:rPr>
      </w:pPr>
      <w:r w:rsidRPr="005E7180">
        <w:rPr>
          <w:b/>
          <w:sz w:val="28"/>
          <w:szCs w:val="28"/>
        </w:rPr>
        <w:t>BÁO</w:t>
      </w:r>
      <w:r w:rsidR="003C39F9" w:rsidRPr="005E7180">
        <w:rPr>
          <w:b/>
          <w:sz w:val="28"/>
          <w:szCs w:val="28"/>
          <w:lang w:val="en-US"/>
        </w:rPr>
        <w:t xml:space="preserve"> CÁO</w:t>
      </w:r>
    </w:p>
    <w:p w14:paraId="759A6C80" w14:textId="77777777" w:rsidR="004A0F5D" w:rsidRPr="005E7180" w:rsidRDefault="00D745BA" w:rsidP="004A0F5D">
      <w:pPr>
        <w:jc w:val="center"/>
        <w:rPr>
          <w:b/>
          <w:sz w:val="28"/>
          <w:szCs w:val="28"/>
        </w:rPr>
      </w:pPr>
      <w:r w:rsidRPr="005E7180">
        <w:rPr>
          <w:b/>
          <w:sz w:val="28"/>
          <w:szCs w:val="28"/>
        </w:rPr>
        <w:t>Kết quả</w:t>
      </w:r>
      <w:r w:rsidR="00BF4B0F" w:rsidRPr="005E7180">
        <w:rPr>
          <w:b/>
          <w:sz w:val="28"/>
          <w:szCs w:val="28"/>
          <w:lang w:val="en-US"/>
        </w:rPr>
        <w:t xml:space="preserve"> </w:t>
      </w:r>
      <w:r w:rsidR="00F15F5E" w:rsidRPr="005E7180">
        <w:rPr>
          <w:b/>
          <w:sz w:val="28"/>
          <w:szCs w:val="28"/>
          <w:lang w:val="en-US"/>
        </w:rPr>
        <w:t xml:space="preserve">giám sát </w:t>
      </w:r>
      <w:r w:rsidR="004A0F5D" w:rsidRPr="005E7180">
        <w:rPr>
          <w:b/>
          <w:sz w:val="28"/>
          <w:szCs w:val="28"/>
        </w:rPr>
        <w:t xml:space="preserve">tình hình tổ chức triển khai thực hiện </w:t>
      </w:r>
    </w:p>
    <w:p w14:paraId="3AB66E77" w14:textId="77777777" w:rsidR="006F3903" w:rsidRPr="005E7180" w:rsidRDefault="004A0F5D" w:rsidP="006F3903">
      <w:pPr>
        <w:jc w:val="center"/>
        <w:rPr>
          <w:b/>
          <w:sz w:val="28"/>
          <w:szCs w:val="28"/>
        </w:rPr>
      </w:pPr>
      <w:r w:rsidRPr="005E7180">
        <w:rPr>
          <w:b/>
          <w:sz w:val="28"/>
          <w:szCs w:val="28"/>
        </w:rPr>
        <w:t>Nghị định số 33/2023/NĐ-CP ngày 10/6/2023 của Chính phủ</w:t>
      </w:r>
      <w:r w:rsidR="006F3903" w:rsidRPr="005E7180">
        <w:rPr>
          <w:b/>
          <w:sz w:val="28"/>
          <w:szCs w:val="28"/>
          <w:lang w:val="en-US"/>
        </w:rPr>
        <w:t xml:space="preserve"> </w:t>
      </w:r>
      <w:r w:rsidRPr="005E7180">
        <w:rPr>
          <w:b/>
          <w:sz w:val="28"/>
          <w:szCs w:val="28"/>
        </w:rPr>
        <w:t xml:space="preserve">và </w:t>
      </w:r>
    </w:p>
    <w:p w14:paraId="287C2F01" w14:textId="6F841F6C" w:rsidR="004A0F5D" w:rsidRPr="005E7180" w:rsidRDefault="004A0F5D" w:rsidP="006F3903">
      <w:pPr>
        <w:jc w:val="center"/>
        <w:rPr>
          <w:b/>
          <w:sz w:val="28"/>
          <w:szCs w:val="28"/>
        </w:rPr>
      </w:pPr>
      <w:r w:rsidRPr="005E7180">
        <w:rPr>
          <w:b/>
          <w:sz w:val="28"/>
          <w:szCs w:val="28"/>
        </w:rPr>
        <w:t>Nghị quyết số 16/2023/NQ-HĐND ngày 26</w:t>
      </w:r>
      <w:r w:rsidR="006F3903" w:rsidRPr="005E7180">
        <w:rPr>
          <w:b/>
          <w:sz w:val="28"/>
          <w:szCs w:val="28"/>
        </w:rPr>
        <w:t xml:space="preserve">/7/2023 của HĐND tỉnh </w:t>
      </w:r>
    </w:p>
    <w:p w14:paraId="3F2403D8" w14:textId="77777777" w:rsidR="004A0F5D" w:rsidRPr="005E7180" w:rsidRDefault="004A0F5D" w:rsidP="004A0F5D">
      <w:pPr>
        <w:jc w:val="center"/>
        <w:rPr>
          <w:b/>
          <w:bCs/>
          <w:sz w:val="28"/>
          <w:szCs w:val="28"/>
        </w:rPr>
      </w:pPr>
      <w:r w:rsidRPr="005E7180">
        <w:rPr>
          <w:b/>
          <w:sz w:val="28"/>
          <w:szCs w:val="28"/>
        </w:rPr>
        <w:t>trên địa bàn thành phố Thuận An</w:t>
      </w:r>
    </w:p>
    <w:p w14:paraId="08223927" w14:textId="4FEA9672" w:rsidR="0027242B" w:rsidRPr="005E7180" w:rsidRDefault="00E66ABF" w:rsidP="004A0F5D">
      <w:pPr>
        <w:ind w:firstLine="567"/>
        <w:jc w:val="center"/>
        <w:rPr>
          <w:b/>
          <w:sz w:val="28"/>
          <w:szCs w:val="28"/>
          <w:lang w:val="en-US"/>
        </w:rPr>
      </w:pPr>
      <w:r w:rsidRPr="005E7180">
        <w:rPr>
          <w:b/>
          <w:noProof/>
          <w:sz w:val="28"/>
          <w:szCs w:val="28"/>
          <w:lang w:val="en-US"/>
        </w:rPr>
        <mc:AlternateContent>
          <mc:Choice Requires="wps">
            <w:drawing>
              <wp:anchor distT="0" distB="0" distL="114300" distR="114300" simplePos="0" relativeHeight="251663360" behindDoc="0" locked="0" layoutInCell="1" allowOverlap="1" wp14:anchorId="73EF6E3D" wp14:editId="43651E8F">
                <wp:simplePos x="0" y="0"/>
                <wp:positionH relativeFrom="column">
                  <wp:posOffset>2005965</wp:posOffset>
                </wp:positionH>
                <wp:positionV relativeFrom="paragraph">
                  <wp:posOffset>69215</wp:posOffset>
                </wp:positionV>
                <wp:extent cx="1909445" cy="0"/>
                <wp:effectExtent l="9525" t="8255" r="508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D155FD5" id="AutoShape 5" o:spid="_x0000_s1026" type="#_x0000_t32" style="position:absolute;margin-left:157.95pt;margin-top:5.45pt;width:150.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HA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"/>
            </w:pict>
          </mc:Fallback>
        </mc:AlternateContent>
      </w:r>
    </w:p>
    <w:p w14:paraId="46C5EDE2" w14:textId="51BDA60D" w:rsidR="00943199" w:rsidRPr="005E7180" w:rsidRDefault="00CE0496" w:rsidP="00505E50">
      <w:pPr>
        <w:spacing w:before="60" w:after="60"/>
        <w:ind w:firstLine="567"/>
        <w:jc w:val="both"/>
        <w:rPr>
          <w:sz w:val="28"/>
          <w:szCs w:val="28"/>
          <w:lang w:val="en-US"/>
        </w:rPr>
      </w:pPr>
      <w:r w:rsidRPr="005E7180">
        <w:rPr>
          <w:sz w:val="28"/>
          <w:szCs w:val="28"/>
          <w:lang w:val="en-US"/>
        </w:rPr>
        <w:t xml:space="preserve">Thực hiện </w:t>
      </w:r>
      <w:r w:rsidR="00700E73" w:rsidRPr="005E7180">
        <w:rPr>
          <w:sz w:val="28"/>
          <w:szCs w:val="28"/>
          <w:lang w:val="en-US"/>
        </w:rPr>
        <w:t>C</w:t>
      </w:r>
      <w:r w:rsidRPr="005E7180">
        <w:rPr>
          <w:sz w:val="28"/>
          <w:szCs w:val="28"/>
          <w:lang w:val="en-US"/>
        </w:rPr>
        <w:t xml:space="preserve">hương trình giám sát và hoạt động của </w:t>
      </w:r>
      <w:r w:rsidR="00700E73" w:rsidRPr="005E7180">
        <w:rPr>
          <w:sz w:val="28"/>
          <w:szCs w:val="28"/>
          <w:lang w:val="en-US"/>
        </w:rPr>
        <w:t xml:space="preserve">Thường trực </w:t>
      </w:r>
      <w:r w:rsidRPr="005E7180">
        <w:rPr>
          <w:sz w:val="28"/>
          <w:szCs w:val="28"/>
          <w:lang w:val="en-US"/>
        </w:rPr>
        <w:t xml:space="preserve">HĐND </w:t>
      </w:r>
      <w:r w:rsidR="00700E73" w:rsidRPr="005E7180">
        <w:rPr>
          <w:sz w:val="28"/>
          <w:szCs w:val="28"/>
          <w:lang w:val="en-US"/>
        </w:rPr>
        <w:t>thành phố năm 202</w:t>
      </w:r>
      <w:r w:rsidR="004A0F5D" w:rsidRPr="005E7180">
        <w:rPr>
          <w:sz w:val="28"/>
          <w:szCs w:val="28"/>
          <w:lang w:val="en-US"/>
        </w:rPr>
        <w:t xml:space="preserve">4. </w:t>
      </w:r>
      <w:r w:rsidR="00700E73" w:rsidRPr="005E7180">
        <w:rPr>
          <w:sz w:val="28"/>
          <w:szCs w:val="28"/>
          <w:lang w:val="en-US"/>
        </w:rPr>
        <w:t xml:space="preserve">Thường trực HĐND thành phố tổ chức giám sát tình hình </w:t>
      </w:r>
      <w:r w:rsidR="008B5084" w:rsidRPr="005E7180">
        <w:rPr>
          <w:sz w:val="28"/>
          <w:szCs w:val="28"/>
          <w:lang w:val="en-US"/>
        </w:rPr>
        <w:t xml:space="preserve">tổ chức triển khai thực hiện </w:t>
      </w:r>
      <w:r w:rsidR="006F3903" w:rsidRPr="005E7180">
        <w:rPr>
          <w:sz w:val="28"/>
          <w:szCs w:val="28"/>
        </w:rPr>
        <w:t>Nghị định số 33/2023/NĐ-CP ngày 10/6/2023 của Chính phủ quy định về cán bộ, công chức cấp xã và người hoạt động không chuyên trách ở cấp xã, ở thôn, tổ dân phố; Nghị quyết số 16/2023/NQ-HĐND ngày 26/7/2023 của HĐND tỉnh Bình Dương quy định chức danh, một số chế độ, chính sách đối với người tham gia hoạt động không chuyên trách, người trực tiếp tham gia hoạt động; mức khoán kinh phí, hỗ trợ hoạt động đối với các tổ chức chính trị - xã hội, tổ chức xã hội ở cấp xã và ấp, khu phố trên địa bàn thành phố Thuận An</w:t>
      </w:r>
      <w:r w:rsidR="00943199" w:rsidRPr="005E7180">
        <w:rPr>
          <w:sz w:val="28"/>
          <w:szCs w:val="28"/>
          <w:lang w:val="en-US"/>
        </w:rPr>
        <w:t xml:space="preserve">. </w:t>
      </w:r>
      <w:r w:rsidR="00943199" w:rsidRPr="005E7180">
        <w:rPr>
          <w:spacing w:val="-6"/>
          <w:sz w:val="28"/>
          <w:szCs w:val="28"/>
        </w:rPr>
        <w:t>Kết quả giám sát như sau</w:t>
      </w:r>
      <w:r w:rsidR="00943199" w:rsidRPr="005E7180">
        <w:rPr>
          <w:sz w:val="28"/>
          <w:szCs w:val="28"/>
          <w:lang w:val="en-US"/>
        </w:rPr>
        <w:t>:</w:t>
      </w:r>
    </w:p>
    <w:p w14:paraId="6687E863" w14:textId="77777777" w:rsidR="00A5082A" w:rsidRPr="005E7180" w:rsidRDefault="00A5082A" w:rsidP="00505E50">
      <w:pPr>
        <w:autoSpaceDE w:val="0"/>
        <w:autoSpaceDN w:val="0"/>
        <w:adjustRightInd w:val="0"/>
        <w:spacing w:before="60" w:after="60"/>
        <w:ind w:firstLine="567"/>
        <w:jc w:val="both"/>
        <w:rPr>
          <w:b/>
          <w:iCs/>
          <w:sz w:val="26"/>
          <w:szCs w:val="26"/>
          <w:lang w:val="nb-NO"/>
        </w:rPr>
      </w:pPr>
      <w:r w:rsidRPr="005E7180">
        <w:rPr>
          <w:b/>
          <w:iCs/>
          <w:sz w:val="26"/>
          <w:szCs w:val="26"/>
          <w:lang w:val="nb-NO"/>
        </w:rPr>
        <w:t>I. TÌNH HÌNH TRIỂN KHAI THỰC HIỆN</w:t>
      </w:r>
    </w:p>
    <w:p w14:paraId="06EB1B8C" w14:textId="30060F41" w:rsidR="00A5082A" w:rsidRPr="005E7180" w:rsidRDefault="00A5082A" w:rsidP="00505E50">
      <w:pPr>
        <w:autoSpaceDE w:val="0"/>
        <w:autoSpaceDN w:val="0"/>
        <w:adjustRightInd w:val="0"/>
        <w:spacing w:before="60" w:after="60"/>
        <w:ind w:firstLine="567"/>
        <w:jc w:val="both"/>
        <w:rPr>
          <w:b/>
          <w:bCs/>
          <w:sz w:val="28"/>
          <w:szCs w:val="28"/>
        </w:rPr>
      </w:pPr>
      <w:r w:rsidRPr="005E7180">
        <w:rPr>
          <w:b/>
          <w:bCs/>
          <w:sz w:val="28"/>
          <w:szCs w:val="28"/>
          <w:lang w:val="nb-NO"/>
        </w:rPr>
        <w:t xml:space="preserve">1. Tình hình đơn vị hành chính </w:t>
      </w:r>
      <w:r w:rsidRPr="005E7180">
        <w:rPr>
          <w:b/>
          <w:bCs/>
          <w:sz w:val="28"/>
          <w:szCs w:val="28"/>
        </w:rPr>
        <w:t xml:space="preserve">cấp xã </w:t>
      </w:r>
      <w:r w:rsidRPr="005E7180">
        <w:rPr>
          <w:b/>
          <w:bCs/>
          <w:sz w:val="28"/>
          <w:szCs w:val="28"/>
          <w:lang w:val="en-US"/>
        </w:rPr>
        <w:t xml:space="preserve">phường </w:t>
      </w:r>
      <w:r w:rsidRPr="005E7180">
        <w:rPr>
          <w:b/>
          <w:bCs/>
          <w:sz w:val="28"/>
          <w:szCs w:val="28"/>
        </w:rPr>
        <w:t xml:space="preserve">trên địa bàn </w:t>
      </w:r>
      <w:r w:rsidRPr="005E7180">
        <w:rPr>
          <w:b/>
          <w:bCs/>
          <w:sz w:val="28"/>
          <w:szCs w:val="28"/>
          <w:lang w:val="en-US"/>
        </w:rPr>
        <w:t>thành phố:</w:t>
      </w:r>
    </w:p>
    <w:p w14:paraId="23614B06" w14:textId="1196FC14" w:rsidR="00A5082A" w:rsidRPr="005E7180" w:rsidRDefault="00A5082A" w:rsidP="00505E50">
      <w:pPr>
        <w:spacing w:before="60" w:after="60"/>
        <w:ind w:firstLine="567"/>
        <w:jc w:val="both"/>
        <w:rPr>
          <w:sz w:val="28"/>
          <w:szCs w:val="28"/>
          <w:lang w:val="en-US"/>
        </w:rPr>
      </w:pPr>
      <w:r w:rsidRPr="005E7180">
        <w:rPr>
          <w:sz w:val="28"/>
          <w:szCs w:val="28"/>
          <w:lang w:val="en-US"/>
        </w:rPr>
        <w:t xml:space="preserve">Trên địa bàn thành phố </w:t>
      </w:r>
      <w:r w:rsidRPr="005E7180">
        <w:rPr>
          <w:sz w:val="28"/>
          <w:szCs w:val="28"/>
        </w:rPr>
        <w:t xml:space="preserve">có </w:t>
      </w:r>
      <w:r w:rsidR="00262BA4" w:rsidRPr="005E7180">
        <w:rPr>
          <w:sz w:val="28"/>
          <w:szCs w:val="28"/>
          <w:lang w:val="en-US"/>
        </w:rPr>
        <w:t>10</w:t>
      </w:r>
      <w:r w:rsidRPr="005E7180">
        <w:rPr>
          <w:sz w:val="28"/>
          <w:szCs w:val="28"/>
        </w:rPr>
        <w:t xml:space="preserve"> đơn vị hành chính cấp xã, gồm: </w:t>
      </w:r>
      <w:r w:rsidR="00262BA4" w:rsidRPr="005E7180">
        <w:rPr>
          <w:sz w:val="28"/>
          <w:szCs w:val="28"/>
          <w:lang w:val="en-US"/>
        </w:rPr>
        <w:t>09</w:t>
      </w:r>
      <w:r w:rsidRPr="005E7180">
        <w:rPr>
          <w:sz w:val="28"/>
          <w:szCs w:val="28"/>
        </w:rPr>
        <w:t xml:space="preserve"> phường</w:t>
      </w:r>
      <w:r w:rsidR="00262BA4" w:rsidRPr="005E7180">
        <w:rPr>
          <w:sz w:val="28"/>
          <w:szCs w:val="28"/>
          <w:lang w:val="en-US"/>
        </w:rPr>
        <w:t xml:space="preserve"> và </w:t>
      </w:r>
      <w:r w:rsidRPr="005E7180">
        <w:rPr>
          <w:sz w:val="28"/>
          <w:szCs w:val="28"/>
        </w:rPr>
        <w:t xml:space="preserve"> </w:t>
      </w:r>
      <w:r w:rsidR="00262BA4" w:rsidRPr="005E7180">
        <w:rPr>
          <w:sz w:val="28"/>
          <w:szCs w:val="28"/>
          <w:lang w:val="en-US"/>
        </w:rPr>
        <w:t>01</w:t>
      </w:r>
      <w:r w:rsidRPr="005E7180">
        <w:rPr>
          <w:sz w:val="28"/>
          <w:szCs w:val="28"/>
        </w:rPr>
        <w:t xml:space="preserve"> xã </w:t>
      </w:r>
      <w:r w:rsidR="00BC493A">
        <w:rPr>
          <w:sz w:val="28"/>
          <w:szCs w:val="28"/>
          <w:lang w:val="en-US"/>
        </w:rPr>
        <w:t>(</w:t>
      </w:r>
      <w:r w:rsidR="00262BA4" w:rsidRPr="005E7180">
        <w:rPr>
          <w:sz w:val="28"/>
          <w:szCs w:val="28"/>
          <w:lang w:val="en-US"/>
        </w:rPr>
        <w:t xml:space="preserve">trong đó có 8 phường </w:t>
      </w:r>
      <w:r w:rsidRPr="005E7180">
        <w:rPr>
          <w:sz w:val="28"/>
          <w:szCs w:val="28"/>
        </w:rPr>
        <w:t>loại</w:t>
      </w:r>
      <w:r w:rsidR="001122EE" w:rsidRPr="005E7180">
        <w:rPr>
          <w:sz w:val="28"/>
          <w:szCs w:val="28"/>
          <w:lang w:val="en-US"/>
        </w:rPr>
        <w:t xml:space="preserve"> 1</w:t>
      </w:r>
      <w:r w:rsidR="00F17E17" w:rsidRPr="005E7180">
        <w:rPr>
          <w:sz w:val="28"/>
          <w:szCs w:val="28"/>
          <w:lang w:val="en-US"/>
        </w:rPr>
        <w:t>;</w:t>
      </w:r>
      <w:r w:rsidR="00262BA4" w:rsidRPr="005E7180">
        <w:rPr>
          <w:sz w:val="28"/>
          <w:szCs w:val="28"/>
          <w:lang w:val="en-US"/>
        </w:rPr>
        <w:t xml:space="preserve"> </w:t>
      </w:r>
      <w:r w:rsidR="00F17E17" w:rsidRPr="005E7180">
        <w:rPr>
          <w:sz w:val="28"/>
          <w:szCs w:val="28"/>
          <w:lang w:val="en-US"/>
        </w:rPr>
        <w:t>1</w:t>
      </w:r>
      <w:r w:rsidR="00262BA4" w:rsidRPr="005E7180">
        <w:rPr>
          <w:sz w:val="28"/>
          <w:szCs w:val="28"/>
          <w:lang w:val="en-US"/>
        </w:rPr>
        <w:t xml:space="preserve"> phường</w:t>
      </w:r>
      <w:r w:rsidRPr="005E7180">
        <w:rPr>
          <w:sz w:val="28"/>
          <w:szCs w:val="28"/>
        </w:rPr>
        <w:t xml:space="preserve"> </w:t>
      </w:r>
      <w:r w:rsidR="001122EE" w:rsidRPr="005E7180">
        <w:rPr>
          <w:sz w:val="28"/>
          <w:szCs w:val="28"/>
          <w:lang w:val="en-US"/>
        </w:rPr>
        <w:t xml:space="preserve">loại 2 </w:t>
      </w:r>
      <w:r w:rsidR="00F17E17" w:rsidRPr="005E7180">
        <w:rPr>
          <w:sz w:val="28"/>
          <w:szCs w:val="28"/>
          <w:lang w:val="en-US"/>
        </w:rPr>
        <w:t>và</w:t>
      </w:r>
      <w:r w:rsidR="00BC493A">
        <w:rPr>
          <w:sz w:val="28"/>
          <w:szCs w:val="28"/>
          <w:lang w:val="en-US"/>
        </w:rPr>
        <w:t xml:space="preserve"> 1 xã loại 2); 56 khu phố, ấp (</w:t>
      </w:r>
      <w:r w:rsidR="00F17E17" w:rsidRPr="005E7180">
        <w:rPr>
          <w:sz w:val="28"/>
          <w:szCs w:val="28"/>
          <w:lang w:val="en-US"/>
        </w:rPr>
        <w:t>5</w:t>
      </w:r>
      <w:r w:rsidR="001122EE" w:rsidRPr="005E7180">
        <w:rPr>
          <w:sz w:val="28"/>
          <w:szCs w:val="28"/>
          <w:lang w:val="en-US"/>
        </w:rPr>
        <w:t>1</w:t>
      </w:r>
      <w:r w:rsidR="00F17E17" w:rsidRPr="005E7180">
        <w:rPr>
          <w:sz w:val="28"/>
          <w:szCs w:val="28"/>
          <w:lang w:val="en-US"/>
        </w:rPr>
        <w:t xml:space="preserve"> khu phố và 5 ấp)</w:t>
      </w:r>
      <w:r w:rsidR="003C39F9" w:rsidRPr="005E7180">
        <w:rPr>
          <w:sz w:val="28"/>
          <w:szCs w:val="28"/>
          <w:lang w:val="en-US"/>
        </w:rPr>
        <w:t>.</w:t>
      </w:r>
    </w:p>
    <w:p w14:paraId="4990DE61" w14:textId="633EEAD9" w:rsidR="002D0A72" w:rsidRPr="005E7180" w:rsidRDefault="00F17E17" w:rsidP="00505E50">
      <w:pPr>
        <w:spacing w:before="60" w:after="60"/>
        <w:ind w:firstLine="567"/>
        <w:jc w:val="both"/>
        <w:rPr>
          <w:b/>
          <w:sz w:val="28"/>
          <w:szCs w:val="28"/>
          <w:lang w:val="en-US"/>
        </w:rPr>
      </w:pPr>
      <w:r w:rsidRPr="005E7180">
        <w:rPr>
          <w:b/>
          <w:sz w:val="28"/>
          <w:szCs w:val="28"/>
          <w:lang w:val="en-US"/>
        </w:rPr>
        <w:t xml:space="preserve">2. </w:t>
      </w:r>
      <w:r w:rsidR="008B5084" w:rsidRPr="005E7180">
        <w:rPr>
          <w:b/>
          <w:sz w:val="28"/>
          <w:szCs w:val="28"/>
          <w:lang w:val="en-US"/>
        </w:rPr>
        <w:t xml:space="preserve">Công tác </w:t>
      </w:r>
      <w:r w:rsidR="00E92DD5" w:rsidRPr="005E7180">
        <w:rPr>
          <w:b/>
          <w:sz w:val="28"/>
          <w:szCs w:val="28"/>
          <w:lang w:val="en-US"/>
        </w:rPr>
        <w:t>triển khai, thực hiện Nghị định số 33/2023/NĐ-CP ngày 10/6/2023 của Chính phủ; Nghị quyết số 16/2023/NQ-HĐND ngày 26/7/2023 của HĐND tỉnh:</w:t>
      </w:r>
    </w:p>
    <w:p w14:paraId="1891B5C7" w14:textId="5C193C9D" w:rsidR="008B5084" w:rsidRPr="005E7180" w:rsidRDefault="00E84650" w:rsidP="00505E50">
      <w:pPr>
        <w:spacing w:before="60" w:after="60"/>
        <w:ind w:firstLine="567"/>
        <w:jc w:val="both"/>
        <w:rPr>
          <w:b/>
          <w:sz w:val="28"/>
          <w:szCs w:val="28"/>
          <w:lang w:val="en-US"/>
        </w:rPr>
      </w:pPr>
      <w:r>
        <w:rPr>
          <w:b/>
          <w:sz w:val="28"/>
          <w:szCs w:val="28"/>
          <w:lang w:val="en-US"/>
        </w:rPr>
        <w:t>2.</w:t>
      </w:r>
      <w:r w:rsidR="008B5084" w:rsidRPr="005E7180">
        <w:rPr>
          <w:b/>
          <w:sz w:val="28"/>
          <w:szCs w:val="28"/>
          <w:lang w:val="en-US"/>
        </w:rPr>
        <w:t xml:space="preserve">1. Đối với </w:t>
      </w:r>
      <w:r w:rsidR="001069B4" w:rsidRPr="005E7180">
        <w:rPr>
          <w:b/>
          <w:sz w:val="28"/>
          <w:szCs w:val="28"/>
          <w:lang w:val="en-US"/>
        </w:rPr>
        <w:t xml:space="preserve">Nghị định số 33/2023/NĐ-CP ngày 10/6/2023 của Chính phủ  </w:t>
      </w:r>
    </w:p>
    <w:p w14:paraId="310109A3" w14:textId="50610051" w:rsidR="008B5084" w:rsidRPr="005E7180" w:rsidRDefault="008B5084" w:rsidP="00505E50">
      <w:pPr>
        <w:spacing w:before="60" w:after="60"/>
        <w:ind w:firstLine="567"/>
        <w:jc w:val="both"/>
        <w:rPr>
          <w:sz w:val="28"/>
          <w:szCs w:val="28"/>
          <w:lang w:val="en-US"/>
        </w:rPr>
      </w:pPr>
      <w:r w:rsidRPr="005E7180">
        <w:rPr>
          <w:sz w:val="28"/>
          <w:szCs w:val="28"/>
          <w:lang w:val="en-US"/>
        </w:rPr>
        <w:t xml:space="preserve">Hiện nay, các xã, phường thực hiện theo Nghị định </w:t>
      </w:r>
      <w:r w:rsidRPr="005E7180">
        <w:rPr>
          <w:sz w:val="28"/>
          <w:szCs w:val="28"/>
        </w:rPr>
        <w:t xml:space="preserve">số </w:t>
      </w:r>
      <w:r w:rsidR="001069B4" w:rsidRPr="005E7180">
        <w:rPr>
          <w:sz w:val="28"/>
          <w:szCs w:val="28"/>
          <w:lang w:val="en-US"/>
        </w:rPr>
        <w:t>33/2023/NĐ-CP</w:t>
      </w:r>
      <w:r w:rsidR="001069B4" w:rsidRPr="005E7180">
        <w:rPr>
          <w:b/>
          <w:sz w:val="28"/>
          <w:szCs w:val="28"/>
          <w:lang w:val="en-US"/>
        </w:rPr>
        <w:t xml:space="preserve"> </w:t>
      </w:r>
      <w:r w:rsidR="001069B4" w:rsidRPr="005E7180">
        <w:rPr>
          <w:sz w:val="28"/>
          <w:szCs w:val="28"/>
        </w:rPr>
        <w:t>ngày 10/6/2023</w:t>
      </w:r>
      <w:r w:rsidRPr="005E7180">
        <w:rPr>
          <w:sz w:val="28"/>
          <w:szCs w:val="28"/>
        </w:rPr>
        <w:t xml:space="preserve"> của Chính phủ</w:t>
      </w:r>
      <w:r w:rsidR="001069B4" w:rsidRPr="005E7180">
        <w:rPr>
          <w:sz w:val="28"/>
          <w:szCs w:val="28"/>
          <w:lang w:val="en-US"/>
        </w:rPr>
        <w:t xml:space="preserve"> quy định về cán bộ, công chức cấp xã và người hoạt động không chuyên trách ở cấp xã, tổ dân phố</w:t>
      </w:r>
      <w:r w:rsidR="00D541B4" w:rsidRPr="005E7180">
        <w:rPr>
          <w:sz w:val="28"/>
          <w:szCs w:val="28"/>
          <w:lang w:val="en-US"/>
        </w:rPr>
        <w:t xml:space="preserve">; Quyết định số 562/QĐ-UBND ngày 24/01/2024 của UBND thành phố về phân bổ biên chế cán bộ, công chức và người hoạt động không chuyên trách cấp xã </w:t>
      </w:r>
      <w:r w:rsidR="00D541B4" w:rsidRPr="005E7180">
        <w:rPr>
          <w:i/>
          <w:sz w:val="28"/>
          <w:szCs w:val="28"/>
          <w:lang w:val="en-US"/>
        </w:rPr>
        <w:t>(có phụ lục kèm theo)</w:t>
      </w:r>
      <w:r w:rsidR="001069B4" w:rsidRPr="005E7180">
        <w:rPr>
          <w:sz w:val="28"/>
          <w:szCs w:val="28"/>
          <w:lang w:val="en-US"/>
        </w:rPr>
        <w:t xml:space="preserve">. </w:t>
      </w:r>
      <w:r w:rsidR="00D541B4" w:rsidRPr="005E7180">
        <w:rPr>
          <w:sz w:val="28"/>
          <w:szCs w:val="28"/>
          <w:lang w:val="en-US"/>
        </w:rPr>
        <w:t xml:space="preserve">Thực hiện Kế hoạch chuyển đổi vị trí công tác theo quy định của pháp luật. </w:t>
      </w:r>
      <w:r w:rsidRPr="005E7180">
        <w:rPr>
          <w:sz w:val="28"/>
          <w:szCs w:val="28"/>
          <w:lang w:val="en-US"/>
        </w:rPr>
        <w:t xml:space="preserve">Tình hình sắp xếp số lượng cán bộ, công chức, người hoạt động không chuyên trách cấp xã thực hiện </w:t>
      </w:r>
      <w:r w:rsidR="002D0A72" w:rsidRPr="005E7180">
        <w:rPr>
          <w:sz w:val="28"/>
          <w:szCs w:val="28"/>
          <w:lang w:val="en-US"/>
        </w:rPr>
        <w:t xml:space="preserve">cơ bản </w:t>
      </w:r>
      <w:r w:rsidRPr="005E7180">
        <w:rPr>
          <w:sz w:val="28"/>
          <w:szCs w:val="28"/>
          <w:lang w:val="en-US"/>
        </w:rPr>
        <w:t>theo đúng quy định. Trình độ chuyên môn, nghiệp vụ cán bộ, công chức được nâng lên, đáp ứng nhu cầu công việc</w:t>
      </w:r>
      <w:r w:rsidR="007D5C04" w:rsidRPr="005E7180">
        <w:rPr>
          <w:sz w:val="28"/>
          <w:szCs w:val="28"/>
          <w:lang w:val="en-US"/>
        </w:rPr>
        <w:t>, cụ thể:</w:t>
      </w:r>
    </w:p>
    <w:p w14:paraId="5AC21CD4" w14:textId="157597A3" w:rsidR="007D5C04" w:rsidRPr="005E7180" w:rsidRDefault="007D5C04" w:rsidP="00505E50">
      <w:pPr>
        <w:spacing w:before="60" w:after="60"/>
        <w:ind w:firstLine="567"/>
        <w:jc w:val="both"/>
        <w:rPr>
          <w:sz w:val="28"/>
          <w:szCs w:val="28"/>
          <w:lang w:val="en-US"/>
        </w:rPr>
      </w:pPr>
      <w:r w:rsidRPr="005E7180">
        <w:rPr>
          <w:sz w:val="28"/>
          <w:szCs w:val="28"/>
          <w:lang w:val="en-US"/>
        </w:rPr>
        <w:t>Về cán b</w:t>
      </w:r>
      <w:r w:rsidR="006B10F6" w:rsidRPr="005E7180">
        <w:rPr>
          <w:sz w:val="28"/>
          <w:szCs w:val="28"/>
          <w:lang w:val="en-US"/>
        </w:rPr>
        <w:t>ộ, công chức cấp xã: hiện có 204</w:t>
      </w:r>
      <w:r w:rsidRPr="005E7180">
        <w:rPr>
          <w:sz w:val="28"/>
          <w:szCs w:val="28"/>
          <w:lang w:val="en-US"/>
        </w:rPr>
        <w:t xml:space="preserve">/291 </w:t>
      </w:r>
      <w:r w:rsidR="006B10F6" w:rsidRPr="005E7180">
        <w:rPr>
          <w:sz w:val="28"/>
          <w:szCs w:val="28"/>
          <w:lang w:val="en-US"/>
        </w:rPr>
        <w:t>chỉ</w:t>
      </w:r>
      <w:r w:rsidRPr="005E7180">
        <w:rPr>
          <w:sz w:val="28"/>
          <w:szCs w:val="28"/>
          <w:lang w:val="en-US"/>
        </w:rPr>
        <w:t xml:space="preserve"> tiêu giao, thiếu 87 người</w:t>
      </w:r>
      <w:r w:rsidR="006B10F6" w:rsidRPr="005E7180">
        <w:rPr>
          <w:sz w:val="28"/>
          <w:szCs w:val="28"/>
          <w:lang w:val="en-US"/>
        </w:rPr>
        <w:t>.</w:t>
      </w:r>
    </w:p>
    <w:p w14:paraId="76DDD93C" w14:textId="30255433" w:rsidR="007D5C04" w:rsidRPr="005E7180" w:rsidRDefault="007D5C04" w:rsidP="00505E50">
      <w:pPr>
        <w:spacing w:before="60" w:after="60"/>
        <w:ind w:firstLine="567"/>
        <w:jc w:val="both"/>
        <w:rPr>
          <w:sz w:val="28"/>
          <w:szCs w:val="28"/>
          <w:lang w:val="en-US"/>
        </w:rPr>
      </w:pPr>
      <w:r w:rsidRPr="005E7180">
        <w:rPr>
          <w:sz w:val="28"/>
          <w:szCs w:val="28"/>
          <w:lang w:val="en-US"/>
        </w:rPr>
        <w:t>Người h</w:t>
      </w:r>
      <w:r w:rsidR="006B10F6" w:rsidRPr="005E7180">
        <w:rPr>
          <w:sz w:val="28"/>
          <w:szCs w:val="28"/>
          <w:lang w:val="en-US"/>
        </w:rPr>
        <w:t>oạt động không chuyên trách: hiệ</w:t>
      </w:r>
      <w:r w:rsidRPr="005E7180">
        <w:rPr>
          <w:sz w:val="28"/>
          <w:szCs w:val="28"/>
          <w:lang w:val="en-US"/>
        </w:rPr>
        <w:t>n có 117/181 chỉ tiêu, thiếu 64 người</w:t>
      </w:r>
      <w:r w:rsidR="006B10F6" w:rsidRPr="005E7180">
        <w:rPr>
          <w:sz w:val="28"/>
          <w:szCs w:val="28"/>
          <w:lang w:val="en-US"/>
        </w:rPr>
        <w:t>.</w:t>
      </w:r>
    </w:p>
    <w:p w14:paraId="089E7FAA" w14:textId="7EE7E757" w:rsidR="000B6305" w:rsidRPr="005E7180" w:rsidRDefault="000B6305" w:rsidP="00505E50">
      <w:pPr>
        <w:spacing w:before="60" w:after="60"/>
        <w:ind w:right="-109" w:firstLine="567"/>
        <w:jc w:val="both"/>
        <w:rPr>
          <w:sz w:val="28"/>
          <w:szCs w:val="28"/>
        </w:rPr>
      </w:pPr>
      <w:r w:rsidRPr="005E7180">
        <w:rPr>
          <w:sz w:val="28"/>
          <w:szCs w:val="28"/>
        </w:rPr>
        <w:lastRenderedPageBreak/>
        <w:t xml:space="preserve">Đối chiếu với </w:t>
      </w:r>
      <w:r w:rsidRPr="005E7180">
        <w:rPr>
          <w:sz w:val="28"/>
          <w:szCs w:val="28"/>
          <w:lang w:val="en-US"/>
        </w:rPr>
        <w:t>Quyết định số 562/QĐ-UBND ngày 24/01/2024 của UBND thành phố</w:t>
      </w:r>
      <w:r w:rsidRPr="005E7180">
        <w:rPr>
          <w:sz w:val="28"/>
          <w:szCs w:val="28"/>
        </w:rPr>
        <w:t xml:space="preserve"> thì số lượng cán bộ, công chức </w:t>
      </w:r>
      <w:r w:rsidRPr="005E7180">
        <w:rPr>
          <w:sz w:val="28"/>
          <w:szCs w:val="28"/>
          <w:lang w:val="en-US"/>
        </w:rPr>
        <w:t xml:space="preserve">và người hoạt động không chuyên trách </w:t>
      </w:r>
      <w:r w:rsidRPr="005E7180">
        <w:rPr>
          <w:sz w:val="28"/>
          <w:szCs w:val="28"/>
        </w:rPr>
        <w:t>toàn</w:t>
      </w:r>
      <w:r w:rsidRPr="005E7180">
        <w:rPr>
          <w:sz w:val="28"/>
          <w:szCs w:val="28"/>
          <w:lang w:val="en-US"/>
        </w:rPr>
        <w:t xml:space="preserve"> thành phố đã bố trí  321 người/472 người, còn thiếu 151 người.</w:t>
      </w:r>
      <w:r w:rsidRPr="005E7180">
        <w:rPr>
          <w:sz w:val="28"/>
          <w:szCs w:val="28"/>
        </w:rPr>
        <w:t xml:space="preserve"> </w:t>
      </w:r>
    </w:p>
    <w:p w14:paraId="00C5E7CC" w14:textId="3157A86D" w:rsidR="00A95598" w:rsidRPr="0008361B" w:rsidRDefault="00A95598" w:rsidP="00A95598">
      <w:pPr>
        <w:spacing w:before="60" w:after="60"/>
        <w:ind w:firstLine="567"/>
        <w:jc w:val="both"/>
        <w:rPr>
          <w:bCs/>
          <w:color w:val="FF0000"/>
          <w:sz w:val="28"/>
          <w:szCs w:val="28"/>
          <w:lang w:val="en-US"/>
        </w:rPr>
      </w:pPr>
      <w:r w:rsidRPr="0008361B">
        <w:rPr>
          <w:bCs/>
          <w:color w:val="FF0000"/>
          <w:sz w:val="28"/>
          <w:szCs w:val="28"/>
          <w:lang w:val="en-US"/>
        </w:rPr>
        <w:t xml:space="preserve">Tổng số người hoạt động không chuyên trách ở ấp, khu phố là 168 người. Trong đó: </w:t>
      </w:r>
      <w:r w:rsidR="0008361B" w:rsidRPr="0008361B">
        <w:rPr>
          <w:bCs/>
          <w:color w:val="FF0000"/>
          <w:sz w:val="28"/>
          <w:szCs w:val="28"/>
          <w:lang w:val="en-US"/>
        </w:rPr>
        <w:t xml:space="preserve">19/56 khu phố </w:t>
      </w:r>
      <w:r w:rsidRPr="0008361B">
        <w:rPr>
          <w:bCs/>
          <w:color w:val="FF0000"/>
          <w:sz w:val="28"/>
          <w:szCs w:val="28"/>
          <w:lang w:val="en-US"/>
        </w:rPr>
        <w:t>kiêm nhiệm chức danh Bí thư Chi bộ - Trưởng Khu phố</w:t>
      </w:r>
      <w:r w:rsidRPr="0008361B">
        <w:rPr>
          <w:rStyle w:val="FootnoteReference"/>
          <w:bCs/>
          <w:color w:val="FF0000"/>
          <w:sz w:val="28"/>
          <w:szCs w:val="28"/>
          <w:lang w:val="en-US"/>
        </w:rPr>
        <w:footnoteReference w:id="1"/>
      </w:r>
      <w:r w:rsidR="0008361B" w:rsidRPr="0008361B">
        <w:rPr>
          <w:bCs/>
          <w:color w:val="FF0000"/>
          <w:sz w:val="28"/>
          <w:szCs w:val="28"/>
          <w:lang w:val="en-US"/>
        </w:rPr>
        <w:t xml:space="preserve"> chiếm tỷ lệ 33,93</w:t>
      </w:r>
      <w:r w:rsidRPr="0008361B">
        <w:rPr>
          <w:bCs/>
          <w:color w:val="FF0000"/>
          <w:sz w:val="28"/>
          <w:szCs w:val="28"/>
          <w:lang w:val="en-US"/>
        </w:rPr>
        <w:t xml:space="preserve">%; </w:t>
      </w:r>
      <w:r w:rsidR="0008361B" w:rsidRPr="0008361B">
        <w:rPr>
          <w:bCs/>
          <w:color w:val="FF0000"/>
          <w:sz w:val="28"/>
          <w:szCs w:val="28"/>
          <w:lang w:val="en-US"/>
        </w:rPr>
        <w:t xml:space="preserve">04/56 khu phố </w:t>
      </w:r>
      <w:r w:rsidRPr="0008361B">
        <w:rPr>
          <w:bCs/>
          <w:color w:val="FF0000"/>
          <w:sz w:val="28"/>
          <w:szCs w:val="28"/>
          <w:lang w:val="en-US"/>
        </w:rPr>
        <w:t>cán bộ công chức kiêm nhiệm chức danh Bí thư Chi bộ khu phố</w:t>
      </w:r>
      <w:r w:rsidRPr="0008361B">
        <w:rPr>
          <w:rStyle w:val="FootnoteReference"/>
          <w:bCs/>
          <w:color w:val="FF0000"/>
          <w:sz w:val="28"/>
          <w:szCs w:val="28"/>
          <w:lang w:val="en-US"/>
        </w:rPr>
        <w:footnoteReference w:id="2"/>
      </w:r>
      <w:r w:rsidR="0008361B" w:rsidRPr="0008361B">
        <w:rPr>
          <w:bCs/>
          <w:color w:val="FF0000"/>
          <w:sz w:val="28"/>
          <w:szCs w:val="28"/>
          <w:lang w:val="en-US"/>
        </w:rPr>
        <w:t xml:space="preserve"> chiếm tỷ lệ 7,14</w:t>
      </w:r>
      <w:r w:rsidRPr="0008361B">
        <w:rPr>
          <w:bCs/>
          <w:color w:val="FF0000"/>
          <w:sz w:val="28"/>
          <w:szCs w:val="28"/>
          <w:lang w:val="en-US"/>
        </w:rPr>
        <w:t xml:space="preserve">%; </w:t>
      </w:r>
      <w:r w:rsidR="0008361B" w:rsidRPr="0008361B">
        <w:rPr>
          <w:bCs/>
          <w:color w:val="FF0000"/>
          <w:sz w:val="28"/>
          <w:szCs w:val="28"/>
          <w:lang w:val="en-US"/>
        </w:rPr>
        <w:t xml:space="preserve">01/56 khu phố </w:t>
      </w:r>
      <w:r w:rsidRPr="0008361B">
        <w:rPr>
          <w:bCs/>
          <w:color w:val="FF0000"/>
          <w:sz w:val="28"/>
          <w:szCs w:val="28"/>
          <w:lang w:val="en-US"/>
        </w:rPr>
        <w:t>Bí thư Chi bộ kiêm Trưởng Ban Công tác Mặt trận khu phố</w:t>
      </w:r>
      <w:r w:rsidRPr="0008361B">
        <w:rPr>
          <w:rStyle w:val="FootnoteReference"/>
          <w:bCs/>
          <w:color w:val="FF0000"/>
          <w:sz w:val="28"/>
          <w:szCs w:val="28"/>
          <w:lang w:val="en-US"/>
        </w:rPr>
        <w:footnoteReference w:id="3"/>
      </w:r>
      <w:r w:rsidR="0008361B" w:rsidRPr="0008361B">
        <w:rPr>
          <w:bCs/>
          <w:color w:val="FF0000"/>
          <w:sz w:val="28"/>
          <w:szCs w:val="28"/>
          <w:lang w:val="en-US"/>
        </w:rPr>
        <w:t xml:space="preserve"> chiếm tỷ lệ 1,78</w:t>
      </w:r>
      <w:r w:rsidRPr="0008361B">
        <w:rPr>
          <w:bCs/>
          <w:color w:val="FF0000"/>
          <w:sz w:val="28"/>
          <w:szCs w:val="28"/>
          <w:lang w:val="en-US"/>
        </w:rPr>
        <w:t>%.</w:t>
      </w:r>
    </w:p>
    <w:p w14:paraId="08F38D4B" w14:textId="1B78F7B4" w:rsidR="002F7E1C" w:rsidRPr="005E7180" w:rsidRDefault="002F7E1C" w:rsidP="00505E50">
      <w:pPr>
        <w:spacing w:before="60" w:after="60"/>
        <w:ind w:right="-109" w:firstLine="567"/>
        <w:jc w:val="both"/>
        <w:rPr>
          <w:sz w:val="28"/>
          <w:szCs w:val="28"/>
          <w:lang w:val="en-US"/>
        </w:rPr>
      </w:pPr>
      <w:r w:rsidRPr="005E7180">
        <w:rPr>
          <w:iCs/>
          <w:sz w:val="28"/>
          <w:szCs w:val="28"/>
        </w:rPr>
        <w:t>Nhìn chung, việc sắp xếp tổ chức bộ máy theo</w:t>
      </w:r>
      <w:r w:rsidRPr="005E7180">
        <w:rPr>
          <w:sz w:val="28"/>
          <w:szCs w:val="28"/>
        </w:rPr>
        <w:t xml:space="preserve"> Nghị định </w:t>
      </w:r>
      <w:r w:rsidR="006B10F6" w:rsidRPr="005E7180">
        <w:rPr>
          <w:sz w:val="28"/>
          <w:szCs w:val="28"/>
          <w:lang w:val="en-US"/>
        </w:rPr>
        <w:t>33/2023/NĐ-CP</w:t>
      </w:r>
      <w:r w:rsidR="00BC493A">
        <w:rPr>
          <w:sz w:val="28"/>
          <w:szCs w:val="28"/>
          <w:lang w:val="en-US"/>
        </w:rPr>
        <w:t xml:space="preserve"> </w:t>
      </w:r>
      <w:r w:rsidR="00BC493A" w:rsidRPr="00BC493A">
        <w:rPr>
          <w:sz w:val="28"/>
          <w:szCs w:val="28"/>
          <w:lang w:val="en-US"/>
        </w:rPr>
        <w:t>ngày 10/6/2023 của Chính phủ</w:t>
      </w:r>
      <w:r w:rsidR="006B10F6" w:rsidRPr="00BC493A">
        <w:rPr>
          <w:sz w:val="28"/>
          <w:szCs w:val="28"/>
          <w:lang w:val="en-US"/>
        </w:rPr>
        <w:t>,</w:t>
      </w:r>
      <w:r w:rsidRPr="00BC493A">
        <w:rPr>
          <w:sz w:val="28"/>
          <w:szCs w:val="28"/>
        </w:rPr>
        <w:t xml:space="preserve"> </w:t>
      </w:r>
      <w:r w:rsidRPr="005E7180">
        <w:rPr>
          <w:sz w:val="28"/>
          <w:szCs w:val="28"/>
          <w:lang w:val="en-US"/>
        </w:rPr>
        <w:t>Quyết định số 562/QĐ-UBND ngày 24/01/2024 của UBND thành phố đã</w:t>
      </w:r>
      <w:r w:rsidRPr="005E7180">
        <w:rPr>
          <w:sz w:val="28"/>
          <w:szCs w:val="28"/>
        </w:rPr>
        <w:t xml:space="preserve"> được </w:t>
      </w:r>
      <w:r w:rsidRPr="005E7180">
        <w:rPr>
          <w:sz w:val="28"/>
          <w:szCs w:val="28"/>
          <w:lang w:val="en-US"/>
        </w:rPr>
        <w:t xml:space="preserve">các địa phương </w:t>
      </w:r>
      <w:r w:rsidRPr="005E7180">
        <w:rPr>
          <w:sz w:val="28"/>
          <w:szCs w:val="28"/>
        </w:rPr>
        <w:t xml:space="preserve">triển khai thực hiện kịp thời. </w:t>
      </w:r>
      <w:r w:rsidRPr="005E7180">
        <w:rPr>
          <w:sz w:val="28"/>
          <w:szCs w:val="28"/>
          <w:lang w:val="en-US"/>
        </w:rPr>
        <w:t>C</w:t>
      </w:r>
      <w:r w:rsidRPr="005E7180">
        <w:rPr>
          <w:sz w:val="28"/>
          <w:szCs w:val="28"/>
        </w:rPr>
        <w:t xml:space="preserve">ác địa phương cơ bản xác định được số lượng cán bộ, công chức </w:t>
      </w:r>
      <w:r w:rsidRPr="005E7180">
        <w:rPr>
          <w:sz w:val="28"/>
          <w:szCs w:val="28"/>
          <w:lang w:val="en-US"/>
        </w:rPr>
        <w:t xml:space="preserve">để xây dựng vị trí việc làm </w:t>
      </w:r>
      <w:r w:rsidRPr="005E7180">
        <w:rPr>
          <w:sz w:val="28"/>
          <w:szCs w:val="28"/>
        </w:rPr>
        <w:t xml:space="preserve">và tích cực đưa ra các giải pháp </w:t>
      </w:r>
      <w:r w:rsidRPr="005E7180">
        <w:rPr>
          <w:sz w:val="28"/>
          <w:szCs w:val="28"/>
          <w:lang w:val="en-US"/>
        </w:rPr>
        <w:t>để thực hiện.</w:t>
      </w:r>
    </w:p>
    <w:p w14:paraId="66C21F9F" w14:textId="588E584D" w:rsidR="001069B4" w:rsidRPr="005E7180" w:rsidRDefault="008B5084" w:rsidP="00505E50">
      <w:pPr>
        <w:spacing w:before="60" w:after="60"/>
        <w:ind w:right="-109" w:firstLine="567"/>
        <w:jc w:val="both"/>
        <w:rPr>
          <w:b/>
          <w:sz w:val="28"/>
          <w:szCs w:val="28"/>
          <w:lang w:val="en-US"/>
        </w:rPr>
      </w:pPr>
      <w:r w:rsidRPr="005E7180">
        <w:rPr>
          <w:b/>
          <w:sz w:val="28"/>
          <w:szCs w:val="28"/>
          <w:lang w:val="en-US"/>
        </w:rPr>
        <w:t>2.</w:t>
      </w:r>
      <w:r w:rsidR="00E84650">
        <w:rPr>
          <w:b/>
          <w:sz w:val="28"/>
          <w:szCs w:val="28"/>
          <w:lang w:val="en-US"/>
        </w:rPr>
        <w:t>2.</w:t>
      </w:r>
      <w:r w:rsidRPr="005E7180">
        <w:rPr>
          <w:b/>
          <w:sz w:val="28"/>
          <w:szCs w:val="28"/>
          <w:lang w:val="en-US"/>
        </w:rPr>
        <w:t xml:space="preserve"> Đối với </w:t>
      </w:r>
      <w:r w:rsidR="001069B4" w:rsidRPr="005E7180">
        <w:rPr>
          <w:b/>
          <w:sz w:val="28"/>
          <w:szCs w:val="28"/>
          <w:lang w:val="en-US"/>
        </w:rPr>
        <w:t>Nghị quyết số 16/2023/NQ-HĐND ngày 26/7/2023 của HĐND tỉnh</w:t>
      </w:r>
    </w:p>
    <w:p w14:paraId="11D3824D" w14:textId="0CBAB2F6" w:rsidR="002D0A72" w:rsidRPr="005E7180" w:rsidRDefault="00E92DD5" w:rsidP="00505E50">
      <w:pPr>
        <w:spacing w:before="60" w:after="60"/>
        <w:ind w:firstLine="567"/>
        <w:jc w:val="both"/>
        <w:rPr>
          <w:sz w:val="28"/>
          <w:szCs w:val="28"/>
          <w:lang w:val="en-US"/>
        </w:rPr>
      </w:pPr>
      <w:r w:rsidRPr="005E7180">
        <w:rPr>
          <w:sz w:val="28"/>
          <w:szCs w:val="28"/>
          <w:lang w:val="en-US"/>
        </w:rPr>
        <w:t>C</w:t>
      </w:r>
      <w:r w:rsidR="008B5084" w:rsidRPr="005E7180">
        <w:rPr>
          <w:sz w:val="28"/>
          <w:szCs w:val="28"/>
          <w:lang w:val="en-US"/>
        </w:rPr>
        <w:t xml:space="preserve">ác </w:t>
      </w:r>
      <w:r w:rsidR="002D0A72" w:rsidRPr="005E7180">
        <w:rPr>
          <w:sz w:val="28"/>
          <w:szCs w:val="28"/>
          <w:lang w:val="en-US"/>
        </w:rPr>
        <w:t xml:space="preserve">xã, </w:t>
      </w:r>
      <w:r w:rsidR="008B5084" w:rsidRPr="005E7180">
        <w:rPr>
          <w:sz w:val="28"/>
          <w:szCs w:val="28"/>
          <w:lang w:val="en-US"/>
        </w:rPr>
        <w:t xml:space="preserve">phường thực hiện đúng theo quy định tại Nghị quyết số </w:t>
      </w:r>
      <w:r w:rsidR="002D0A72" w:rsidRPr="005E7180">
        <w:rPr>
          <w:sz w:val="28"/>
          <w:szCs w:val="28"/>
          <w:lang w:val="en-US"/>
        </w:rPr>
        <w:t xml:space="preserve">16/2023/NQ-HĐND ngày 26/7/2023 </w:t>
      </w:r>
      <w:r w:rsidR="008B5084" w:rsidRPr="005E7180">
        <w:rPr>
          <w:sz w:val="28"/>
          <w:szCs w:val="28"/>
        </w:rPr>
        <w:t>của Hội đồng nhân dân tỉnh</w:t>
      </w:r>
      <w:r w:rsidR="008B20ED" w:rsidRPr="005E7180">
        <w:rPr>
          <w:sz w:val="28"/>
          <w:szCs w:val="28"/>
          <w:lang w:val="en-US"/>
        </w:rPr>
        <w:t>; việc bố trí c</w:t>
      </w:r>
      <w:r w:rsidR="002D0A72" w:rsidRPr="005E7180">
        <w:rPr>
          <w:sz w:val="28"/>
          <w:szCs w:val="28"/>
          <w:lang w:val="en-US"/>
        </w:rPr>
        <w:t>hức danh người hoạt động không chuyên trách ở cấp xã; phụ cấp, hỗ trợ chức danh người hoạt động không chuyên trách ở cấp xã</w:t>
      </w:r>
      <w:r w:rsidR="00181DB7" w:rsidRPr="005E7180">
        <w:rPr>
          <w:sz w:val="28"/>
          <w:szCs w:val="28"/>
          <w:lang w:val="en-US"/>
        </w:rPr>
        <w:t xml:space="preserve">; ở ấp, khu phố được đảm bảo, hỗ trợ 100% mức đóng bảo hiểm y tế theo quy định; </w:t>
      </w:r>
      <w:r w:rsidR="008B20ED" w:rsidRPr="005E7180">
        <w:rPr>
          <w:sz w:val="28"/>
          <w:szCs w:val="28"/>
          <w:lang w:val="en-US"/>
        </w:rPr>
        <w:t xml:space="preserve">phụ cấp kiêm nhiệm chức danh người hoạt động không chuyên trách, người trực tiếp tham gia hoạt động ở ấp, khu phố, </w:t>
      </w:r>
      <w:r w:rsidR="00181DB7" w:rsidRPr="005E7180">
        <w:rPr>
          <w:sz w:val="28"/>
          <w:szCs w:val="28"/>
          <w:lang w:val="en-US"/>
        </w:rPr>
        <w:t>mức khoán kinh phí hoạt động của các tổ chức chính trị - xã hội</w:t>
      </w:r>
      <w:r w:rsidR="008B20ED" w:rsidRPr="005E7180">
        <w:rPr>
          <w:sz w:val="28"/>
          <w:szCs w:val="28"/>
          <w:lang w:val="en-US"/>
        </w:rPr>
        <w:t>, hỗ trợ kinh phí hoạt động của ấp, khu phố, tổ chức xã hội đảm bảo theo quy định.</w:t>
      </w:r>
    </w:p>
    <w:p w14:paraId="2677F6A5" w14:textId="3B530883" w:rsidR="005B4E82" w:rsidRPr="005E7180" w:rsidRDefault="00E84650" w:rsidP="00505E50">
      <w:pPr>
        <w:spacing w:before="60" w:after="60"/>
        <w:ind w:right="-109" w:firstLine="567"/>
        <w:jc w:val="both"/>
        <w:rPr>
          <w:b/>
          <w:sz w:val="28"/>
          <w:szCs w:val="28"/>
        </w:rPr>
      </w:pPr>
      <w:r>
        <w:rPr>
          <w:b/>
          <w:bCs/>
          <w:sz w:val="28"/>
          <w:szCs w:val="28"/>
          <w:lang w:val="en-US"/>
        </w:rPr>
        <w:t>2.</w:t>
      </w:r>
      <w:r w:rsidR="005B4E82" w:rsidRPr="005E7180">
        <w:rPr>
          <w:b/>
          <w:bCs/>
          <w:sz w:val="28"/>
          <w:szCs w:val="28"/>
          <w:lang w:val="en-US"/>
        </w:rPr>
        <w:t>3</w:t>
      </w:r>
      <w:r w:rsidR="005B4E82" w:rsidRPr="005E7180">
        <w:rPr>
          <w:b/>
          <w:bCs/>
          <w:sz w:val="28"/>
          <w:szCs w:val="28"/>
        </w:rPr>
        <w:t xml:space="preserve">. Chất lượng cán bộ, công chức và những người hoạt động không chuyên trách cấp xã trên địa bàn </w:t>
      </w:r>
    </w:p>
    <w:p w14:paraId="78E1AF6C" w14:textId="0F19A083" w:rsidR="003C39F9" w:rsidRPr="005E7180" w:rsidRDefault="006B10F6" w:rsidP="00505E50">
      <w:pPr>
        <w:spacing w:before="60" w:after="60"/>
        <w:ind w:firstLine="567"/>
        <w:jc w:val="both"/>
        <w:rPr>
          <w:bCs/>
          <w:sz w:val="28"/>
          <w:szCs w:val="28"/>
        </w:rPr>
      </w:pPr>
      <w:r w:rsidRPr="005E7180">
        <w:rPr>
          <w:bCs/>
          <w:sz w:val="28"/>
          <w:szCs w:val="28"/>
        </w:rPr>
        <w:t>Tại thời điểm ngày 10</w:t>
      </w:r>
      <w:r w:rsidR="005B4E82" w:rsidRPr="005E7180">
        <w:rPr>
          <w:bCs/>
          <w:sz w:val="28"/>
          <w:szCs w:val="28"/>
        </w:rPr>
        <w:t>/</w:t>
      </w:r>
      <w:r w:rsidR="005B4E82" w:rsidRPr="005E7180">
        <w:rPr>
          <w:bCs/>
          <w:sz w:val="28"/>
          <w:szCs w:val="28"/>
          <w:lang w:val="en-US"/>
        </w:rPr>
        <w:t>5</w:t>
      </w:r>
      <w:r w:rsidR="005B4E82" w:rsidRPr="005E7180">
        <w:rPr>
          <w:bCs/>
          <w:sz w:val="28"/>
          <w:szCs w:val="28"/>
        </w:rPr>
        <w:t>/202</w:t>
      </w:r>
      <w:r w:rsidR="005B4E82" w:rsidRPr="005E7180">
        <w:rPr>
          <w:bCs/>
          <w:sz w:val="28"/>
          <w:szCs w:val="28"/>
          <w:lang w:val="en-US"/>
        </w:rPr>
        <w:t>4</w:t>
      </w:r>
      <w:r w:rsidR="005B4E82" w:rsidRPr="005E7180">
        <w:rPr>
          <w:bCs/>
          <w:sz w:val="28"/>
          <w:szCs w:val="28"/>
        </w:rPr>
        <w:t xml:space="preserve">, toàn </w:t>
      </w:r>
      <w:r w:rsidR="005B4E82" w:rsidRPr="005E7180">
        <w:rPr>
          <w:bCs/>
          <w:sz w:val="28"/>
          <w:szCs w:val="28"/>
          <w:lang w:val="en-US"/>
        </w:rPr>
        <w:t>thành phố</w:t>
      </w:r>
      <w:r w:rsidR="005B4E82" w:rsidRPr="005E7180">
        <w:rPr>
          <w:bCs/>
          <w:sz w:val="28"/>
          <w:szCs w:val="28"/>
        </w:rPr>
        <w:t xml:space="preserve"> có </w:t>
      </w:r>
      <w:r w:rsidRPr="005E7180">
        <w:rPr>
          <w:bCs/>
          <w:sz w:val="28"/>
          <w:szCs w:val="28"/>
          <w:lang w:val="en-US"/>
        </w:rPr>
        <w:t xml:space="preserve">204 </w:t>
      </w:r>
      <w:r w:rsidR="00255A5D">
        <w:rPr>
          <w:bCs/>
          <w:sz w:val="28"/>
          <w:szCs w:val="28"/>
        </w:rPr>
        <w:t xml:space="preserve">cán bộ, công chức </w:t>
      </w:r>
      <w:r w:rsidR="005B4E82" w:rsidRPr="005E7180">
        <w:rPr>
          <w:bCs/>
          <w:sz w:val="28"/>
          <w:szCs w:val="28"/>
        </w:rPr>
        <w:t>cấp xã. Chất lượng đội ngũ cán bộ</w:t>
      </w:r>
      <w:r w:rsidR="005B4E82" w:rsidRPr="005E7180">
        <w:rPr>
          <w:bCs/>
          <w:sz w:val="28"/>
          <w:szCs w:val="28"/>
          <w:lang w:val="en-US"/>
        </w:rPr>
        <w:t>, công chức</w:t>
      </w:r>
      <w:r w:rsidR="009E3DC6">
        <w:rPr>
          <w:bCs/>
          <w:sz w:val="28"/>
          <w:szCs w:val="28"/>
        </w:rPr>
        <w:t xml:space="preserve"> cụ thể như sau: </w:t>
      </w:r>
      <w:r w:rsidR="00B109CE">
        <w:rPr>
          <w:bCs/>
          <w:color w:val="FF0000"/>
          <w:sz w:val="28"/>
          <w:szCs w:val="28"/>
        </w:rPr>
        <w:t xml:space="preserve">chuyên môn nghiệp vụ </w:t>
      </w:r>
      <w:r w:rsidR="00B109CE">
        <w:rPr>
          <w:bCs/>
          <w:color w:val="FF0000"/>
          <w:sz w:val="28"/>
          <w:szCs w:val="28"/>
          <w:lang w:val="en-US"/>
        </w:rPr>
        <w:t>Thạc sĩ</w:t>
      </w:r>
      <w:r w:rsidR="00255A5D">
        <w:rPr>
          <w:bCs/>
          <w:color w:val="FF0000"/>
          <w:sz w:val="28"/>
          <w:szCs w:val="28"/>
          <w:lang w:val="en-US"/>
        </w:rPr>
        <w:t xml:space="preserve"> </w:t>
      </w:r>
      <w:r w:rsidR="003C39F9" w:rsidRPr="005E7180">
        <w:rPr>
          <w:bCs/>
          <w:sz w:val="28"/>
          <w:szCs w:val="28"/>
          <w:lang w:val="en-US"/>
        </w:rPr>
        <w:t>17,16</w:t>
      </w:r>
      <w:r w:rsidR="005B4E82" w:rsidRPr="005E7180">
        <w:rPr>
          <w:bCs/>
          <w:sz w:val="28"/>
          <w:szCs w:val="28"/>
        </w:rPr>
        <w:t xml:space="preserve">%, </w:t>
      </w:r>
      <w:r w:rsidR="00255A5D">
        <w:rPr>
          <w:bCs/>
          <w:sz w:val="28"/>
          <w:szCs w:val="28"/>
          <w:lang w:val="en-US"/>
        </w:rPr>
        <w:t xml:space="preserve">đại học 76,96%, </w:t>
      </w:r>
      <w:r w:rsidR="005B4E82" w:rsidRPr="005E7180">
        <w:rPr>
          <w:bCs/>
          <w:sz w:val="28"/>
          <w:szCs w:val="28"/>
        </w:rPr>
        <w:t xml:space="preserve">cao đẳng </w:t>
      </w:r>
      <w:r w:rsidR="003C39F9" w:rsidRPr="005E7180">
        <w:rPr>
          <w:bCs/>
          <w:sz w:val="28"/>
          <w:szCs w:val="28"/>
          <w:lang w:val="en-US"/>
        </w:rPr>
        <w:t xml:space="preserve">và </w:t>
      </w:r>
      <w:r w:rsidR="003C39F9" w:rsidRPr="005E7180">
        <w:rPr>
          <w:bCs/>
          <w:sz w:val="28"/>
          <w:szCs w:val="28"/>
        </w:rPr>
        <w:t xml:space="preserve">trung cấp </w:t>
      </w:r>
      <w:r w:rsidR="005B4E82" w:rsidRPr="005E7180">
        <w:rPr>
          <w:bCs/>
          <w:sz w:val="28"/>
          <w:szCs w:val="28"/>
        </w:rPr>
        <w:t xml:space="preserve">có </w:t>
      </w:r>
      <w:r w:rsidR="003C39F9" w:rsidRPr="005E7180">
        <w:rPr>
          <w:bCs/>
          <w:sz w:val="28"/>
          <w:szCs w:val="28"/>
          <w:lang w:val="en-US"/>
        </w:rPr>
        <w:t>2,45</w:t>
      </w:r>
      <w:r w:rsidR="00255A5D">
        <w:rPr>
          <w:bCs/>
          <w:sz w:val="28"/>
          <w:szCs w:val="28"/>
        </w:rPr>
        <w:t>%;</w:t>
      </w:r>
      <w:r w:rsidR="00255A5D">
        <w:rPr>
          <w:bCs/>
          <w:sz w:val="28"/>
          <w:szCs w:val="28"/>
          <w:lang w:val="en-US"/>
        </w:rPr>
        <w:t xml:space="preserve"> T</w:t>
      </w:r>
      <w:r w:rsidR="005B4E82" w:rsidRPr="005E7180">
        <w:rPr>
          <w:bCs/>
          <w:sz w:val="28"/>
          <w:szCs w:val="28"/>
        </w:rPr>
        <w:t>rình độ Lý luận chính trị</w:t>
      </w:r>
      <w:r w:rsidR="00255A5D">
        <w:rPr>
          <w:bCs/>
          <w:sz w:val="28"/>
          <w:szCs w:val="28"/>
          <w:lang w:val="en-US"/>
        </w:rPr>
        <w:t>:</w:t>
      </w:r>
      <w:r w:rsidR="005B4E82" w:rsidRPr="005E7180">
        <w:rPr>
          <w:bCs/>
          <w:sz w:val="28"/>
          <w:szCs w:val="28"/>
        </w:rPr>
        <w:t xml:space="preserve"> </w:t>
      </w:r>
      <w:r w:rsidR="003C39F9" w:rsidRPr="005E7180">
        <w:rPr>
          <w:bCs/>
          <w:sz w:val="28"/>
          <w:szCs w:val="28"/>
          <w:lang w:val="en-US"/>
        </w:rPr>
        <w:t>Cao cấp 32,84</w:t>
      </w:r>
      <w:r w:rsidR="005B4E82" w:rsidRPr="005E7180">
        <w:rPr>
          <w:bCs/>
          <w:sz w:val="28"/>
          <w:szCs w:val="28"/>
          <w:lang w:val="en-US"/>
        </w:rPr>
        <w:t>%;</w:t>
      </w:r>
      <w:r w:rsidR="005B4E82" w:rsidRPr="005E7180">
        <w:rPr>
          <w:bCs/>
          <w:sz w:val="28"/>
          <w:szCs w:val="28"/>
        </w:rPr>
        <w:t xml:space="preserve"> Trung cấp </w:t>
      </w:r>
      <w:r w:rsidR="003C39F9" w:rsidRPr="005E7180">
        <w:rPr>
          <w:bCs/>
          <w:sz w:val="28"/>
          <w:szCs w:val="28"/>
          <w:lang w:val="en-US"/>
        </w:rPr>
        <w:t>55,39</w:t>
      </w:r>
      <w:r w:rsidR="005B4E82" w:rsidRPr="005E7180">
        <w:rPr>
          <w:bCs/>
          <w:sz w:val="28"/>
          <w:szCs w:val="28"/>
          <w:lang w:val="en-US"/>
        </w:rPr>
        <w:t>%</w:t>
      </w:r>
      <w:r w:rsidR="003C39F9" w:rsidRPr="005E7180">
        <w:rPr>
          <w:bCs/>
          <w:sz w:val="28"/>
          <w:szCs w:val="28"/>
          <w:lang w:val="en-US"/>
        </w:rPr>
        <w:t xml:space="preserve">, </w:t>
      </w:r>
      <w:r w:rsidR="003C39F9" w:rsidRPr="005E7180">
        <w:rPr>
          <w:bCs/>
          <w:sz w:val="28"/>
          <w:szCs w:val="28"/>
        </w:rPr>
        <w:t xml:space="preserve">chưa đào tạo sơ cấp </w:t>
      </w:r>
      <w:r w:rsidR="003C39F9" w:rsidRPr="005E7180">
        <w:rPr>
          <w:bCs/>
          <w:sz w:val="28"/>
          <w:szCs w:val="28"/>
          <w:lang w:val="en-US"/>
        </w:rPr>
        <w:t>9,31</w:t>
      </w:r>
      <w:r w:rsidR="003C39F9" w:rsidRPr="005E7180">
        <w:rPr>
          <w:bCs/>
          <w:sz w:val="28"/>
          <w:szCs w:val="28"/>
        </w:rPr>
        <w:t>%.</w:t>
      </w:r>
      <w:r w:rsidR="005B4E82" w:rsidRPr="005E7180">
        <w:rPr>
          <w:bCs/>
          <w:sz w:val="28"/>
          <w:szCs w:val="28"/>
        </w:rPr>
        <w:t xml:space="preserve"> </w:t>
      </w:r>
    </w:p>
    <w:p w14:paraId="1F41112D" w14:textId="554C25CB" w:rsidR="005B4E82" w:rsidRPr="005E7180" w:rsidRDefault="005B4E82" w:rsidP="00505E50">
      <w:pPr>
        <w:spacing w:before="60" w:after="60"/>
        <w:ind w:firstLine="567"/>
        <w:jc w:val="both"/>
        <w:rPr>
          <w:bCs/>
          <w:sz w:val="28"/>
          <w:szCs w:val="28"/>
        </w:rPr>
      </w:pPr>
      <w:r w:rsidRPr="005E7180">
        <w:rPr>
          <w:bCs/>
          <w:sz w:val="28"/>
          <w:szCs w:val="28"/>
        </w:rPr>
        <w:t>Đối với người hoạt động không chuyên trách cấp xã</w:t>
      </w:r>
      <w:r w:rsidR="00255A5D">
        <w:rPr>
          <w:bCs/>
          <w:sz w:val="28"/>
          <w:szCs w:val="28"/>
          <w:lang w:val="en-US"/>
        </w:rPr>
        <w:t xml:space="preserve"> là 117 người</w:t>
      </w:r>
      <w:r w:rsidRPr="005E7180">
        <w:rPr>
          <w:bCs/>
          <w:sz w:val="28"/>
          <w:szCs w:val="28"/>
        </w:rPr>
        <w:t>, người có trình độ chuyên môn</w:t>
      </w:r>
      <w:r w:rsidR="00255A5D">
        <w:rPr>
          <w:bCs/>
          <w:sz w:val="28"/>
          <w:szCs w:val="28"/>
          <w:lang w:val="en-US"/>
        </w:rPr>
        <w:t>: Thạc sĩ</w:t>
      </w:r>
      <w:r w:rsidR="00077395" w:rsidRPr="005E7180">
        <w:rPr>
          <w:bCs/>
          <w:sz w:val="28"/>
          <w:szCs w:val="28"/>
        </w:rPr>
        <w:t xml:space="preserve"> chiếm tỷ lệ 1,71</w:t>
      </w:r>
      <w:r w:rsidR="00077395" w:rsidRPr="005E7180">
        <w:rPr>
          <w:bCs/>
          <w:sz w:val="28"/>
          <w:szCs w:val="28"/>
          <w:lang w:val="en-US"/>
        </w:rPr>
        <w:t>%</w:t>
      </w:r>
      <w:r w:rsidR="00077395" w:rsidRPr="005E7180">
        <w:rPr>
          <w:bCs/>
          <w:sz w:val="28"/>
          <w:szCs w:val="28"/>
        </w:rPr>
        <w:t>,</w:t>
      </w:r>
      <w:r w:rsidR="00077395" w:rsidRPr="005E7180">
        <w:rPr>
          <w:bCs/>
          <w:sz w:val="28"/>
          <w:szCs w:val="28"/>
          <w:lang w:val="en-US"/>
        </w:rPr>
        <w:t xml:space="preserve"> </w:t>
      </w:r>
      <w:r w:rsidR="003C39F9" w:rsidRPr="005E7180">
        <w:rPr>
          <w:bCs/>
          <w:sz w:val="28"/>
          <w:szCs w:val="28"/>
          <w:lang w:val="en-US"/>
        </w:rPr>
        <w:t>Đại học chiếm tỷ lệ 70.08</w:t>
      </w:r>
      <w:r w:rsidRPr="005E7180">
        <w:rPr>
          <w:bCs/>
          <w:sz w:val="28"/>
          <w:szCs w:val="28"/>
          <w:lang w:val="en-US"/>
        </w:rPr>
        <w:t xml:space="preserve">%, </w:t>
      </w:r>
      <w:r w:rsidR="003C39F9" w:rsidRPr="005E7180">
        <w:rPr>
          <w:bCs/>
          <w:sz w:val="28"/>
          <w:szCs w:val="28"/>
        </w:rPr>
        <w:t xml:space="preserve">cao đẳng </w:t>
      </w:r>
      <w:r w:rsidR="003C39F9" w:rsidRPr="005E7180">
        <w:rPr>
          <w:bCs/>
          <w:sz w:val="28"/>
          <w:szCs w:val="28"/>
          <w:lang w:val="en-US"/>
        </w:rPr>
        <w:t xml:space="preserve">và </w:t>
      </w:r>
      <w:r w:rsidR="003C39F9" w:rsidRPr="005E7180">
        <w:rPr>
          <w:bCs/>
          <w:sz w:val="28"/>
          <w:szCs w:val="28"/>
        </w:rPr>
        <w:t xml:space="preserve">trung cấp </w:t>
      </w:r>
      <w:r w:rsidRPr="005E7180">
        <w:rPr>
          <w:bCs/>
          <w:sz w:val="28"/>
          <w:szCs w:val="28"/>
        </w:rPr>
        <w:t xml:space="preserve">chiếm tỷ lệ </w:t>
      </w:r>
      <w:r w:rsidR="003C39F9" w:rsidRPr="005E7180">
        <w:rPr>
          <w:bCs/>
          <w:sz w:val="28"/>
          <w:szCs w:val="28"/>
          <w:lang w:val="en-US"/>
        </w:rPr>
        <w:t>11,11</w:t>
      </w:r>
      <w:r w:rsidRPr="005E7180">
        <w:rPr>
          <w:bCs/>
          <w:sz w:val="28"/>
          <w:szCs w:val="28"/>
          <w:lang w:val="en-US"/>
        </w:rPr>
        <w:t>%</w:t>
      </w:r>
      <w:r w:rsidR="003C39F9" w:rsidRPr="005E7180">
        <w:rPr>
          <w:bCs/>
          <w:sz w:val="28"/>
          <w:szCs w:val="28"/>
          <w:lang w:val="en-US"/>
        </w:rPr>
        <w:t xml:space="preserve">; </w:t>
      </w:r>
      <w:r w:rsidR="00255A5D">
        <w:rPr>
          <w:bCs/>
          <w:sz w:val="28"/>
          <w:szCs w:val="28"/>
          <w:lang w:val="en-US"/>
        </w:rPr>
        <w:t>T</w:t>
      </w:r>
      <w:r w:rsidR="003C39F9" w:rsidRPr="005E7180">
        <w:rPr>
          <w:bCs/>
          <w:sz w:val="28"/>
          <w:szCs w:val="28"/>
        </w:rPr>
        <w:t xml:space="preserve">rình độ Lý luận chính trị </w:t>
      </w:r>
      <w:r w:rsidR="003C39F9" w:rsidRPr="005E7180">
        <w:rPr>
          <w:bCs/>
          <w:sz w:val="28"/>
          <w:szCs w:val="28"/>
          <w:lang w:val="en-US"/>
        </w:rPr>
        <w:t xml:space="preserve">Cao cấp </w:t>
      </w:r>
      <w:r w:rsidR="00077395" w:rsidRPr="005E7180">
        <w:rPr>
          <w:bCs/>
          <w:sz w:val="28"/>
          <w:szCs w:val="28"/>
          <w:lang w:val="en-US"/>
        </w:rPr>
        <w:t>0,85</w:t>
      </w:r>
      <w:r w:rsidR="003C39F9" w:rsidRPr="005E7180">
        <w:rPr>
          <w:bCs/>
          <w:sz w:val="28"/>
          <w:szCs w:val="28"/>
          <w:lang w:val="en-US"/>
        </w:rPr>
        <w:t>%;</w:t>
      </w:r>
      <w:r w:rsidR="003C39F9" w:rsidRPr="005E7180">
        <w:rPr>
          <w:bCs/>
          <w:sz w:val="28"/>
          <w:szCs w:val="28"/>
        </w:rPr>
        <w:t xml:space="preserve"> Trung cấp đạt </w:t>
      </w:r>
      <w:r w:rsidR="00077395" w:rsidRPr="005E7180">
        <w:rPr>
          <w:bCs/>
          <w:sz w:val="28"/>
          <w:szCs w:val="28"/>
          <w:lang w:val="en-US"/>
        </w:rPr>
        <w:t>53,85</w:t>
      </w:r>
      <w:r w:rsidR="003C39F9" w:rsidRPr="005E7180">
        <w:rPr>
          <w:bCs/>
          <w:sz w:val="28"/>
          <w:szCs w:val="28"/>
          <w:lang w:val="en-US"/>
        </w:rPr>
        <w:t xml:space="preserve">%, </w:t>
      </w:r>
      <w:r w:rsidR="003C39F9" w:rsidRPr="005E7180">
        <w:rPr>
          <w:bCs/>
          <w:sz w:val="28"/>
          <w:szCs w:val="28"/>
        </w:rPr>
        <w:t xml:space="preserve">chưa đào tạo sơ cấp </w:t>
      </w:r>
      <w:r w:rsidR="00077395" w:rsidRPr="005E7180">
        <w:rPr>
          <w:bCs/>
          <w:sz w:val="28"/>
          <w:szCs w:val="28"/>
          <w:lang w:val="en-US"/>
        </w:rPr>
        <w:t>35,90</w:t>
      </w:r>
      <w:r w:rsidR="003C39F9" w:rsidRPr="005E7180">
        <w:rPr>
          <w:bCs/>
          <w:sz w:val="28"/>
          <w:szCs w:val="28"/>
        </w:rPr>
        <w:t>%.</w:t>
      </w:r>
    </w:p>
    <w:p w14:paraId="59C8BA32" w14:textId="7C4CCB40" w:rsidR="0039361D" w:rsidRPr="005E7180" w:rsidRDefault="0039361D" w:rsidP="00505E50">
      <w:pPr>
        <w:pStyle w:val="NormalWeb"/>
        <w:spacing w:before="60" w:beforeAutospacing="0" w:after="60" w:afterAutospacing="0"/>
        <w:ind w:firstLine="567"/>
        <w:jc w:val="both"/>
        <w:rPr>
          <w:b/>
          <w:color w:val="auto"/>
          <w:sz w:val="28"/>
          <w:szCs w:val="28"/>
        </w:rPr>
      </w:pPr>
      <w:r w:rsidRPr="005E7180">
        <w:rPr>
          <w:b/>
          <w:color w:val="auto"/>
          <w:sz w:val="28"/>
          <w:szCs w:val="28"/>
        </w:rPr>
        <w:t>3. Công tác triển khai thực hiện Kế hoạch số 79-KH/TU ngày 14/9/2023 của Thành uỷ Thuận An</w:t>
      </w:r>
      <w:r w:rsidR="009B7C65" w:rsidRPr="005E7180">
        <w:rPr>
          <w:b/>
          <w:color w:val="auto"/>
          <w:sz w:val="28"/>
          <w:szCs w:val="28"/>
        </w:rPr>
        <w:t xml:space="preserve"> về việc thực hiện Nghị quyết số 10-NQ/TU, ngày 05/7/2023 của Tỉnh uỷ về việc tiếp tục sắp xếp tổ chức bộ máy tinh gọn, hoạt động hiệu lực, hiệu quả và các chế độ chính sách trong thời gian tới</w:t>
      </w:r>
      <w:r w:rsidRPr="005E7180">
        <w:rPr>
          <w:b/>
          <w:color w:val="auto"/>
          <w:sz w:val="28"/>
          <w:szCs w:val="28"/>
        </w:rPr>
        <w:t>:</w:t>
      </w:r>
    </w:p>
    <w:p w14:paraId="44EF65D8" w14:textId="74CA1901" w:rsidR="009B7C65" w:rsidRPr="007978CB" w:rsidRDefault="0039361D" w:rsidP="00505E50">
      <w:pPr>
        <w:pStyle w:val="NormalWeb"/>
        <w:spacing w:before="60" w:beforeAutospacing="0" w:after="60" w:afterAutospacing="0"/>
        <w:ind w:firstLine="567"/>
        <w:jc w:val="both"/>
        <w:rPr>
          <w:color w:val="FF0000"/>
          <w:sz w:val="28"/>
          <w:szCs w:val="28"/>
        </w:rPr>
      </w:pPr>
      <w:r w:rsidRPr="005E7180">
        <w:rPr>
          <w:color w:val="auto"/>
          <w:sz w:val="28"/>
          <w:szCs w:val="28"/>
        </w:rPr>
        <w:lastRenderedPageBreak/>
        <w:t xml:space="preserve"> Thực hiện Kế hoạch số 79-KH/TU ngày 14/9/2023 của Thành uỷ Thuận An, Đảng uỷ các xã, phường đã </w:t>
      </w:r>
      <w:r w:rsidR="009B7C65" w:rsidRPr="005E7180">
        <w:rPr>
          <w:color w:val="auto"/>
          <w:sz w:val="28"/>
          <w:szCs w:val="28"/>
        </w:rPr>
        <w:t xml:space="preserve">xây dựng Kế hoạch triển khai thực hiện Kế hoạch số 79-KH/TU ngày 14/9/2023 của Thành uỷ; các xã, phường dừng thực hiện mô hình: Bí thư Đảng uỷ kiêm Chủ tịch UBND; Phó Bí thư Đảng uỷ kiêm Chủ tịch Uỷ ban Mặt trận Tổ quốc Việt Nam; Phó Chủ tịch HĐND kiêm Chủ nhiệm Uỷ ban kiểm tra Đảng uỷ; </w:t>
      </w:r>
      <w:r w:rsidR="007978CB" w:rsidRPr="007978CB">
        <w:rPr>
          <w:color w:val="FF0000"/>
          <w:sz w:val="28"/>
          <w:szCs w:val="28"/>
        </w:rPr>
        <w:t>07/10 xã, phường</w:t>
      </w:r>
      <w:r w:rsidR="007978CB">
        <w:rPr>
          <w:rStyle w:val="FootnoteReference"/>
          <w:color w:val="FF0000"/>
          <w:sz w:val="28"/>
          <w:szCs w:val="28"/>
        </w:rPr>
        <w:footnoteReference w:id="4"/>
      </w:r>
      <w:r w:rsidR="007978CB" w:rsidRPr="007978CB">
        <w:rPr>
          <w:color w:val="FF0000"/>
          <w:sz w:val="28"/>
          <w:szCs w:val="28"/>
        </w:rPr>
        <w:t xml:space="preserve"> đã </w:t>
      </w:r>
      <w:r w:rsidR="009B7C65" w:rsidRPr="007978CB">
        <w:rPr>
          <w:color w:val="FF0000"/>
          <w:sz w:val="28"/>
          <w:szCs w:val="28"/>
        </w:rPr>
        <w:t xml:space="preserve">thành lập và đưa vào hoạt động Tổ Công nghệ số cộng đồng, </w:t>
      </w:r>
      <w:r w:rsidR="007978CB" w:rsidRPr="007978CB">
        <w:rPr>
          <w:color w:val="FF0000"/>
          <w:sz w:val="28"/>
          <w:szCs w:val="28"/>
        </w:rPr>
        <w:t>03/10 phường</w:t>
      </w:r>
      <w:r w:rsidR="007978CB">
        <w:rPr>
          <w:rStyle w:val="FootnoteReference"/>
          <w:color w:val="FF0000"/>
          <w:sz w:val="28"/>
          <w:szCs w:val="28"/>
        </w:rPr>
        <w:footnoteReference w:id="5"/>
      </w:r>
      <w:r w:rsidR="007978CB" w:rsidRPr="007978CB">
        <w:rPr>
          <w:color w:val="FF0000"/>
          <w:sz w:val="28"/>
          <w:szCs w:val="28"/>
        </w:rPr>
        <w:t xml:space="preserve"> </w:t>
      </w:r>
      <w:r w:rsidR="007978CB" w:rsidRPr="007978CB">
        <w:rPr>
          <w:color w:val="FF0000"/>
          <w:sz w:val="28"/>
          <w:szCs w:val="28"/>
        </w:rPr>
        <w:t xml:space="preserve">đã thành lập và đưa vào hoạt động </w:t>
      </w:r>
      <w:r w:rsidR="009B7C65" w:rsidRPr="007978CB">
        <w:rPr>
          <w:color w:val="FF0000"/>
          <w:sz w:val="28"/>
          <w:szCs w:val="28"/>
        </w:rPr>
        <w:t>Tổ quản lý đô thị - môi trường.</w:t>
      </w:r>
    </w:p>
    <w:p w14:paraId="4D4CB211" w14:textId="5A0FCAA2" w:rsidR="001122EE" w:rsidRPr="005E7180" w:rsidRDefault="009B7C65" w:rsidP="00505E50">
      <w:pPr>
        <w:pStyle w:val="NormalWeb"/>
        <w:spacing w:before="60" w:beforeAutospacing="0" w:after="60" w:afterAutospacing="0"/>
        <w:ind w:firstLine="567"/>
        <w:jc w:val="both"/>
        <w:rPr>
          <w:color w:val="auto"/>
          <w:sz w:val="28"/>
          <w:szCs w:val="28"/>
        </w:rPr>
      </w:pPr>
      <w:r w:rsidRPr="005E7180">
        <w:rPr>
          <w:color w:val="auto"/>
          <w:sz w:val="28"/>
          <w:szCs w:val="28"/>
        </w:rPr>
        <w:t xml:space="preserve">Tuy nhiên, </w:t>
      </w:r>
      <w:r w:rsidR="004D1218" w:rsidRPr="004D1218">
        <w:rPr>
          <w:color w:val="auto"/>
          <w:sz w:val="28"/>
          <w:szCs w:val="28"/>
        </w:rPr>
        <w:t>một số</w:t>
      </w:r>
      <w:r w:rsidR="00D8110D" w:rsidRPr="004D1218">
        <w:rPr>
          <w:color w:val="auto"/>
          <w:sz w:val="28"/>
          <w:szCs w:val="28"/>
        </w:rPr>
        <w:t xml:space="preserve"> </w:t>
      </w:r>
      <w:r w:rsidR="00D8110D" w:rsidRPr="005E7180">
        <w:rPr>
          <w:color w:val="auto"/>
          <w:sz w:val="28"/>
          <w:szCs w:val="28"/>
        </w:rPr>
        <w:t>khu phố vẫn còn thực hiện Bí thư Ch</w:t>
      </w:r>
      <w:r w:rsidR="00542AF2" w:rsidRPr="005E7180">
        <w:rPr>
          <w:color w:val="auto"/>
          <w:sz w:val="28"/>
          <w:szCs w:val="28"/>
        </w:rPr>
        <w:t>i bộ kiêm Trưởng K</w:t>
      </w:r>
      <w:r w:rsidR="00D8110D" w:rsidRPr="005E7180">
        <w:rPr>
          <w:color w:val="auto"/>
          <w:sz w:val="28"/>
          <w:szCs w:val="28"/>
        </w:rPr>
        <w:t xml:space="preserve">hu phố; </w:t>
      </w:r>
      <w:r w:rsidR="004D1218" w:rsidRPr="004D1218">
        <w:rPr>
          <w:bCs/>
          <w:color w:val="auto"/>
          <w:sz w:val="28"/>
          <w:szCs w:val="28"/>
        </w:rPr>
        <w:t>phân công</w:t>
      </w:r>
      <w:r w:rsidR="00B109CE" w:rsidRPr="004D1218">
        <w:rPr>
          <w:bCs/>
          <w:color w:val="auto"/>
          <w:sz w:val="28"/>
          <w:szCs w:val="28"/>
        </w:rPr>
        <w:t xml:space="preserve"> </w:t>
      </w:r>
      <w:r w:rsidR="00B109CE" w:rsidRPr="00B109CE">
        <w:rPr>
          <w:bCs/>
          <w:color w:val="auto"/>
          <w:sz w:val="28"/>
          <w:szCs w:val="28"/>
        </w:rPr>
        <w:t xml:space="preserve">cán bộ công chức </w:t>
      </w:r>
      <w:r w:rsidR="004D1218">
        <w:rPr>
          <w:bCs/>
          <w:color w:val="auto"/>
          <w:sz w:val="28"/>
          <w:szCs w:val="28"/>
        </w:rPr>
        <w:t xml:space="preserve">cấp xã </w:t>
      </w:r>
      <w:r w:rsidR="00B109CE" w:rsidRPr="00B109CE">
        <w:rPr>
          <w:bCs/>
          <w:color w:val="auto"/>
          <w:sz w:val="28"/>
          <w:szCs w:val="28"/>
        </w:rPr>
        <w:t>kiêm nhiệm chức danh Bí thư Chi bộ khu phố</w:t>
      </w:r>
      <w:r w:rsidR="00542AF2" w:rsidRPr="005E7180">
        <w:rPr>
          <w:color w:val="auto"/>
          <w:sz w:val="28"/>
          <w:szCs w:val="28"/>
        </w:rPr>
        <w:t xml:space="preserve">; </w:t>
      </w:r>
      <w:r w:rsidR="004D1218" w:rsidRPr="004D1218">
        <w:rPr>
          <w:color w:val="auto"/>
          <w:sz w:val="28"/>
          <w:szCs w:val="28"/>
        </w:rPr>
        <w:t>các</w:t>
      </w:r>
      <w:r w:rsidR="00DA5D40" w:rsidRPr="00B109CE">
        <w:rPr>
          <w:color w:val="FF0000"/>
          <w:sz w:val="28"/>
          <w:szCs w:val="28"/>
        </w:rPr>
        <w:t xml:space="preserve"> </w:t>
      </w:r>
      <w:r w:rsidR="00DA5D40" w:rsidRPr="005E7180">
        <w:rPr>
          <w:color w:val="auto"/>
          <w:sz w:val="28"/>
          <w:szCs w:val="28"/>
        </w:rPr>
        <w:t>xã, phường chưa thực hiện việc phân công 01 công chức thực hiện công việc của Thư ký Đảng uỷ.</w:t>
      </w:r>
    </w:p>
    <w:p w14:paraId="78582453" w14:textId="4F50C410" w:rsidR="00DA5D40" w:rsidRPr="005E7180" w:rsidRDefault="005E7180" w:rsidP="00505E50">
      <w:pPr>
        <w:pStyle w:val="NormalWeb"/>
        <w:spacing w:before="60" w:beforeAutospacing="0" w:after="60" w:afterAutospacing="0"/>
        <w:ind w:firstLine="567"/>
        <w:jc w:val="both"/>
        <w:rPr>
          <w:color w:val="auto"/>
          <w:sz w:val="28"/>
          <w:szCs w:val="28"/>
        </w:rPr>
      </w:pPr>
      <w:r w:rsidRPr="004D1218">
        <w:rPr>
          <w:color w:val="FF0000"/>
          <w:sz w:val="28"/>
          <w:szCs w:val="28"/>
        </w:rPr>
        <w:t>Các</w:t>
      </w:r>
      <w:r w:rsidR="00DA5D40" w:rsidRPr="004D1218">
        <w:rPr>
          <w:color w:val="FF0000"/>
          <w:sz w:val="28"/>
          <w:szCs w:val="28"/>
        </w:rPr>
        <w:t xml:space="preserve"> </w:t>
      </w:r>
      <w:r w:rsidR="00DA5D40" w:rsidRPr="005E7180">
        <w:rPr>
          <w:color w:val="auto"/>
          <w:sz w:val="28"/>
          <w:szCs w:val="28"/>
        </w:rPr>
        <w:t xml:space="preserve">xã, phường chưa </w:t>
      </w:r>
      <w:r w:rsidR="00EA300B" w:rsidRPr="005E7180">
        <w:rPr>
          <w:color w:val="auto"/>
          <w:sz w:val="28"/>
          <w:szCs w:val="28"/>
        </w:rPr>
        <w:t xml:space="preserve">tổ chức </w:t>
      </w:r>
      <w:r w:rsidR="00DA5D40" w:rsidRPr="005E7180">
        <w:rPr>
          <w:color w:val="auto"/>
          <w:sz w:val="28"/>
          <w:szCs w:val="28"/>
        </w:rPr>
        <w:t xml:space="preserve">thực hiện Nghị quyết </w:t>
      </w:r>
      <w:r w:rsidR="00823079" w:rsidRPr="005E7180">
        <w:rPr>
          <w:color w:val="auto"/>
          <w:sz w:val="28"/>
          <w:szCs w:val="28"/>
        </w:rPr>
        <w:t xml:space="preserve">số </w:t>
      </w:r>
      <w:r w:rsidR="00DA5D40" w:rsidRPr="005E7180">
        <w:rPr>
          <w:color w:val="auto"/>
          <w:sz w:val="28"/>
          <w:szCs w:val="28"/>
        </w:rPr>
        <w:t xml:space="preserve">25/2023/NQ-HĐND ngày 08/12/2023 của HĐND tỉnh về </w:t>
      </w:r>
      <w:r w:rsidR="00CB0110" w:rsidRPr="005E7180">
        <w:rPr>
          <w:color w:val="auto"/>
          <w:sz w:val="28"/>
          <w:szCs w:val="28"/>
        </w:rPr>
        <w:t>chính sách hỗ trợ đối với cấp uỷ viên đảng bộ bộ phận; cấp uỷ viên chi bộ trực thuộc</w:t>
      </w:r>
      <w:r w:rsidR="00EA300B" w:rsidRPr="005E7180">
        <w:rPr>
          <w:color w:val="auto"/>
          <w:sz w:val="28"/>
          <w:szCs w:val="28"/>
        </w:rPr>
        <w:t xml:space="preserve"> đảng uỷ cơ sở, đảng bộ bộ phận</w:t>
      </w:r>
      <w:r w:rsidR="00B109CE">
        <w:rPr>
          <w:color w:val="auto"/>
          <w:sz w:val="28"/>
          <w:szCs w:val="28"/>
        </w:rPr>
        <w:t>.</w:t>
      </w:r>
      <w:r w:rsidR="00EA300B" w:rsidRPr="005E7180">
        <w:rPr>
          <w:color w:val="auto"/>
          <w:sz w:val="28"/>
          <w:szCs w:val="28"/>
        </w:rPr>
        <w:t xml:space="preserve"> </w:t>
      </w:r>
    </w:p>
    <w:p w14:paraId="51B87638" w14:textId="6EBB51CD" w:rsidR="00E92DD5" w:rsidRPr="005E7180" w:rsidRDefault="00E92DD5" w:rsidP="00505E50">
      <w:pPr>
        <w:spacing w:before="60" w:after="60"/>
        <w:ind w:firstLine="567"/>
        <w:jc w:val="both"/>
        <w:rPr>
          <w:b/>
          <w:sz w:val="28"/>
          <w:szCs w:val="28"/>
          <w:lang w:val="en-US"/>
        </w:rPr>
      </w:pPr>
      <w:r w:rsidRPr="005E7180">
        <w:rPr>
          <w:b/>
          <w:sz w:val="28"/>
          <w:szCs w:val="28"/>
          <w:lang w:val="en-US"/>
        </w:rPr>
        <w:t>II. Đánh giá chung:</w:t>
      </w:r>
    </w:p>
    <w:p w14:paraId="2CE06C3C" w14:textId="5CC247AD" w:rsidR="00F63865" w:rsidRPr="00255A5D" w:rsidRDefault="00F63865" w:rsidP="00255A5D">
      <w:pPr>
        <w:spacing w:before="60" w:after="60"/>
        <w:ind w:firstLine="567"/>
        <w:jc w:val="both"/>
        <w:rPr>
          <w:bCs/>
          <w:sz w:val="28"/>
          <w:szCs w:val="28"/>
          <w:lang w:val="en-US"/>
        </w:rPr>
      </w:pPr>
      <w:r w:rsidRPr="005E7180">
        <w:rPr>
          <w:bCs/>
          <w:sz w:val="28"/>
          <w:szCs w:val="28"/>
        </w:rPr>
        <w:t xml:space="preserve">Trong thời gian qua, </w:t>
      </w:r>
      <w:r w:rsidR="00255A5D">
        <w:rPr>
          <w:bCs/>
          <w:sz w:val="28"/>
          <w:szCs w:val="28"/>
          <w:lang w:val="en-US"/>
        </w:rPr>
        <w:t xml:space="preserve">UBND các xã, phường quan tâm bổ sung, kiện toàn số lượng </w:t>
      </w:r>
      <w:r w:rsidRPr="005E7180">
        <w:rPr>
          <w:bCs/>
          <w:sz w:val="28"/>
          <w:szCs w:val="28"/>
        </w:rPr>
        <w:t>cán bộ, công chức và những người hoạt động không chuyên trách xã</w:t>
      </w:r>
      <w:r w:rsidRPr="005E7180">
        <w:rPr>
          <w:bCs/>
          <w:sz w:val="28"/>
          <w:szCs w:val="28"/>
          <w:lang w:val="en-US"/>
        </w:rPr>
        <w:t>, phường</w:t>
      </w:r>
      <w:r w:rsidRPr="005E7180">
        <w:rPr>
          <w:bCs/>
          <w:sz w:val="28"/>
          <w:szCs w:val="28"/>
        </w:rPr>
        <w:t xml:space="preserve"> về số lượng và chất lượng. Trên cơ sở quy định của Chính phủ</w:t>
      </w:r>
      <w:r w:rsidRPr="005E7180">
        <w:rPr>
          <w:bCs/>
          <w:sz w:val="28"/>
          <w:szCs w:val="28"/>
          <w:lang w:val="en-US"/>
        </w:rPr>
        <w:t>, Nghị quyết của HDND tỉnh và Quyết định của UBND Thành phố</w:t>
      </w:r>
      <w:r w:rsidRPr="005E7180">
        <w:rPr>
          <w:bCs/>
          <w:sz w:val="28"/>
          <w:szCs w:val="28"/>
        </w:rPr>
        <w:t xml:space="preserve">, số lượng, chức danh cán bộ, công chức và những người hoạt động không chuyên trách cấp xã trên địa bàn </w:t>
      </w:r>
      <w:r w:rsidRPr="005E7180">
        <w:rPr>
          <w:bCs/>
          <w:sz w:val="28"/>
          <w:szCs w:val="28"/>
          <w:lang w:val="en-US"/>
        </w:rPr>
        <w:t xml:space="preserve">thành phố </w:t>
      </w:r>
      <w:r w:rsidRPr="005E7180">
        <w:rPr>
          <w:bCs/>
          <w:sz w:val="28"/>
          <w:szCs w:val="28"/>
        </w:rPr>
        <w:t xml:space="preserve">đã được </w:t>
      </w:r>
      <w:r w:rsidRPr="005E7180">
        <w:rPr>
          <w:bCs/>
          <w:sz w:val="28"/>
          <w:szCs w:val="28"/>
          <w:lang w:val="en-US"/>
        </w:rPr>
        <w:t xml:space="preserve">các </w:t>
      </w:r>
      <w:r w:rsidRPr="005E7180">
        <w:rPr>
          <w:bCs/>
          <w:sz w:val="28"/>
          <w:szCs w:val="28"/>
        </w:rPr>
        <w:t>địa phương chấp hành nghiêm túc</w:t>
      </w:r>
      <w:r w:rsidRPr="005E7180">
        <w:rPr>
          <w:bCs/>
          <w:sz w:val="28"/>
          <w:szCs w:val="28"/>
          <w:lang w:val="en-US"/>
        </w:rPr>
        <w:t>.</w:t>
      </w:r>
      <w:r w:rsidRPr="005E7180">
        <w:rPr>
          <w:bCs/>
          <w:sz w:val="28"/>
          <w:szCs w:val="28"/>
        </w:rPr>
        <w:t xml:space="preserve"> </w:t>
      </w:r>
    </w:p>
    <w:p w14:paraId="16099AB2" w14:textId="1A212929" w:rsidR="00235143" w:rsidRPr="005E7180" w:rsidRDefault="0062290E" w:rsidP="00505E50">
      <w:pPr>
        <w:spacing w:before="60" w:after="60"/>
        <w:ind w:firstLine="567"/>
        <w:jc w:val="both"/>
        <w:rPr>
          <w:sz w:val="28"/>
          <w:szCs w:val="28"/>
          <w:lang w:val="en-NZ"/>
        </w:rPr>
      </w:pPr>
      <w:r w:rsidRPr="005E7180">
        <w:rPr>
          <w:sz w:val="28"/>
          <w:szCs w:val="28"/>
          <w:lang w:val="en-NZ"/>
        </w:rPr>
        <w:t xml:space="preserve">Cán bộ công chức </w:t>
      </w:r>
      <w:r w:rsidR="00235143" w:rsidRPr="005E7180">
        <w:rPr>
          <w:sz w:val="28"/>
          <w:szCs w:val="28"/>
          <w:lang w:val="en-NZ"/>
        </w:rPr>
        <w:t xml:space="preserve">các xã phường </w:t>
      </w:r>
      <w:r w:rsidRPr="005E7180">
        <w:rPr>
          <w:sz w:val="28"/>
          <w:szCs w:val="28"/>
          <w:lang w:val="en-NZ"/>
        </w:rPr>
        <w:t xml:space="preserve">được bố trí phù hợp với chức năng nhiệm vụ, vị trí việc làm theo quy định, chất lượng cán bộ công chức không ngừng được nâng lên, cơ bản đáp ứng yêu cầu nhiệm vụ được giao. Việc bố trí, sắp xếp cán bộ công chức cơ bản phù hợp trình độ chuyên môn, qua đó đã phát huy được năng lực, sở trường công tác của cán bộ công chức, nâng cao chất lượng, hiệu quả công việc </w:t>
      </w:r>
    </w:p>
    <w:p w14:paraId="7CD1B69A" w14:textId="5A6496D4" w:rsidR="003F28AD" w:rsidRPr="005E7180" w:rsidRDefault="0062290E" w:rsidP="00505E50">
      <w:pPr>
        <w:spacing w:before="60" w:after="60"/>
        <w:ind w:firstLine="567"/>
        <w:jc w:val="both"/>
        <w:rPr>
          <w:sz w:val="28"/>
          <w:szCs w:val="28"/>
          <w:lang w:val="en-US"/>
        </w:rPr>
      </w:pPr>
      <w:r w:rsidRPr="005E7180">
        <w:rPr>
          <w:sz w:val="28"/>
          <w:szCs w:val="28"/>
          <w:lang w:val="en-NZ"/>
        </w:rPr>
        <w:t>Những người hoạt động không chuyên trách</w:t>
      </w:r>
      <w:r w:rsidR="00235143" w:rsidRPr="005E7180">
        <w:rPr>
          <w:sz w:val="28"/>
          <w:szCs w:val="28"/>
          <w:lang w:val="en-NZ"/>
        </w:rPr>
        <w:t xml:space="preserve"> xã</w:t>
      </w:r>
      <w:r w:rsidRPr="005E7180">
        <w:rPr>
          <w:sz w:val="28"/>
          <w:szCs w:val="28"/>
          <w:lang w:val="en-NZ"/>
        </w:rPr>
        <w:t xml:space="preserve"> phường, khu phố và người trực tiếp tham gia hoạt động ở khu phố</w:t>
      </w:r>
      <w:r w:rsidR="00235143" w:rsidRPr="005E7180">
        <w:rPr>
          <w:sz w:val="28"/>
          <w:szCs w:val="28"/>
          <w:lang w:val="en-NZ"/>
        </w:rPr>
        <w:t xml:space="preserve"> được quan tâm hơn về chế độ chính sách nên</w:t>
      </w:r>
      <w:r w:rsidRPr="005E7180">
        <w:rPr>
          <w:sz w:val="28"/>
          <w:szCs w:val="28"/>
          <w:lang w:val="en-NZ"/>
        </w:rPr>
        <w:t xml:space="preserve"> có </w:t>
      </w:r>
      <w:r w:rsidR="00235143" w:rsidRPr="005E7180">
        <w:rPr>
          <w:sz w:val="28"/>
          <w:szCs w:val="28"/>
          <w:lang w:val="en-NZ"/>
        </w:rPr>
        <w:t xml:space="preserve">động lực, </w:t>
      </w:r>
      <w:r w:rsidRPr="005E7180">
        <w:rPr>
          <w:sz w:val="28"/>
          <w:szCs w:val="28"/>
          <w:lang w:val="en-NZ"/>
        </w:rPr>
        <w:t>trách nhiệm</w:t>
      </w:r>
      <w:r w:rsidR="00235143" w:rsidRPr="005E7180">
        <w:rPr>
          <w:sz w:val="28"/>
          <w:szCs w:val="28"/>
          <w:lang w:val="en-NZ"/>
        </w:rPr>
        <w:t xml:space="preserve"> và</w:t>
      </w:r>
      <w:r w:rsidRPr="005E7180">
        <w:rPr>
          <w:sz w:val="28"/>
          <w:szCs w:val="28"/>
          <w:lang w:val="en-NZ"/>
        </w:rPr>
        <w:t xml:space="preserve"> nhiệt tình </w:t>
      </w:r>
      <w:r w:rsidR="00235143" w:rsidRPr="005E7180">
        <w:rPr>
          <w:sz w:val="28"/>
          <w:szCs w:val="28"/>
          <w:lang w:val="en-NZ"/>
        </w:rPr>
        <w:t xml:space="preserve">hơn </w:t>
      </w:r>
      <w:r w:rsidRPr="005E7180">
        <w:rPr>
          <w:sz w:val="28"/>
          <w:szCs w:val="28"/>
          <w:lang w:val="en-NZ"/>
        </w:rPr>
        <w:t>trong công việc</w:t>
      </w:r>
      <w:r w:rsidR="00235143" w:rsidRPr="005E7180">
        <w:rPr>
          <w:sz w:val="28"/>
          <w:szCs w:val="28"/>
          <w:lang w:val="en-NZ"/>
        </w:rPr>
        <w:t>.</w:t>
      </w:r>
    </w:p>
    <w:p w14:paraId="33AFBE1D" w14:textId="77777777" w:rsidR="00E672B3" w:rsidRPr="005E7180" w:rsidRDefault="00E672B3" w:rsidP="00505E50">
      <w:pPr>
        <w:spacing w:before="60" w:after="60"/>
        <w:ind w:firstLine="567"/>
        <w:contextualSpacing/>
        <w:jc w:val="both"/>
        <w:rPr>
          <w:b/>
          <w:sz w:val="28"/>
          <w:szCs w:val="28"/>
          <w:lang w:val="en-US"/>
        </w:rPr>
      </w:pPr>
      <w:r w:rsidRPr="005E7180">
        <w:rPr>
          <w:b/>
          <w:sz w:val="28"/>
          <w:szCs w:val="28"/>
          <w:lang w:val="en-US"/>
        </w:rPr>
        <w:t>III. Những tồn tại, hạn chế, khó khăn:</w:t>
      </w:r>
    </w:p>
    <w:p w14:paraId="781D2710" w14:textId="011983C1" w:rsidR="00E672B3" w:rsidRPr="005E7180" w:rsidRDefault="00E672B3" w:rsidP="00505E50">
      <w:pPr>
        <w:pStyle w:val="NormalWeb"/>
        <w:shd w:val="clear" w:color="auto" w:fill="FFFFFF"/>
        <w:spacing w:before="60" w:beforeAutospacing="0" w:after="60" w:afterAutospacing="0"/>
        <w:ind w:firstLine="567"/>
        <w:jc w:val="both"/>
        <w:rPr>
          <w:color w:val="auto"/>
          <w:sz w:val="28"/>
          <w:szCs w:val="28"/>
        </w:rPr>
      </w:pPr>
      <w:r w:rsidRPr="005E7180">
        <w:rPr>
          <w:color w:val="auto"/>
          <w:sz w:val="28"/>
          <w:szCs w:val="28"/>
        </w:rPr>
        <w:t xml:space="preserve">Đoàn giám sát ghi nhận một số hạn chế, khó khăn, vướng mắc và nguyên nhân trong việc thực hiện Nghị định số 33/2023/NĐ-CP ngày 10/6/2023 của Chính phủ quy định về cán bộ, công chức cấp xã và người hoạt động không chuyên trách ở cấp xã, ở thôn, tổ dân phố; Nghị quyết số 16/2023/NQ-HĐND ngày 26/7/2023 của HĐND tỉnh </w:t>
      </w:r>
      <w:r w:rsidR="00F74544" w:rsidRPr="00F74544">
        <w:rPr>
          <w:color w:val="auto"/>
          <w:sz w:val="28"/>
          <w:szCs w:val="28"/>
        </w:rPr>
        <w:t>quy định chức danh, một số chế độ, chính sách đối với người tham gia hoạt động không chuyên trách, người trực tiếp tham gia hoạt động; mức khoán kinh phí, hỗ trợ hoạt động đối với các tổ chức chính trị - xã hội, tổ chức xã hội ở cấp xã và ấp, khu phố</w:t>
      </w:r>
      <w:r w:rsidR="00F74544">
        <w:rPr>
          <w:color w:val="auto"/>
          <w:sz w:val="28"/>
          <w:szCs w:val="28"/>
        </w:rPr>
        <w:t xml:space="preserve"> </w:t>
      </w:r>
      <w:r w:rsidRPr="00F74544">
        <w:rPr>
          <w:color w:val="auto"/>
          <w:sz w:val="28"/>
          <w:szCs w:val="28"/>
        </w:rPr>
        <w:t xml:space="preserve">như </w:t>
      </w:r>
      <w:r w:rsidRPr="005E7180">
        <w:rPr>
          <w:color w:val="auto"/>
          <w:sz w:val="28"/>
          <w:szCs w:val="28"/>
        </w:rPr>
        <w:t>sau:</w:t>
      </w:r>
    </w:p>
    <w:p w14:paraId="25E990C9" w14:textId="30F225D6" w:rsidR="00480BDA" w:rsidRPr="005E7180" w:rsidRDefault="006F3903" w:rsidP="00505E50">
      <w:pPr>
        <w:pStyle w:val="BodyText"/>
        <w:spacing w:before="60" w:after="60"/>
        <w:ind w:firstLine="567"/>
        <w:jc w:val="both"/>
        <w:rPr>
          <w:rFonts w:ascii="Times New Roman" w:hAnsi="Times New Roman"/>
          <w:sz w:val="28"/>
          <w:szCs w:val="28"/>
          <w:lang w:val="en-NZ"/>
        </w:rPr>
      </w:pPr>
      <w:r w:rsidRPr="005E7180">
        <w:rPr>
          <w:rFonts w:ascii="Times New Roman" w:hAnsi="Times New Roman"/>
          <w:sz w:val="28"/>
          <w:szCs w:val="28"/>
          <w:lang w:val="en-NZ"/>
        </w:rPr>
        <w:lastRenderedPageBreak/>
        <w:t xml:space="preserve">- </w:t>
      </w:r>
      <w:r w:rsidR="001122EE" w:rsidRPr="005E7180">
        <w:rPr>
          <w:rFonts w:ascii="Times New Roman" w:hAnsi="Times New Roman"/>
          <w:sz w:val="28"/>
          <w:szCs w:val="28"/>
          <w:lang w:val="en-NZ"/>
        </w:rPr>
        <w:t xml:space="preserve">Thời gian tổ chức thi tuyển và xét tuyển </w:t>
      </w:r>
      <w:r w:rsidR="00480BDA" w:rsidRPr="005E7180">
        <w:rPr>
          <w:rFonts w:ascii="Times New Roman" w:hAnsi="Times New Roman"/>
          <w:sz w:val="28"/>
          <w:szCs w:val="28"/>
          <w:lang w:val="en-NZ"/>
        </w:rPr>
        <w:t>kéo dài nên dẫn đến khó khăn về việc sắp xếp công tác phân công nhân sự đảm bảo thực hiện nhiệm vụ tại địa</w:t>
      </w:r>
      <w:r w:rsidR="003D4C0B" w:rsidRPr="005E7180">
        <w:rPr>
          <w:rFonts w:ascii="Times New Roman" w:hAnsi="Times New Roman"/>
          <w:sz w:val="28"/>
          <w:szCs w:val="28"/>
          <w:lang w:val="en-NZ"/>
        </w:rPr>
        <w:t xml:space="preserve"> phương. Nguyên nhân: </w:t>
      </w:r>
      <w:r w:rsidR="00480BDA" w:rsidRPr="005E7180">
        <w:rPr>
          <w:rFonts w:ascii="Times New Roman" w:hAnsi="Times New Roman"/>
          <w:sz w:val="28"/>
          <w:szCs w:val="28"/>
          <w:lang w:val="en-NZ"/>
        </w:rPr>
        <w:t>việc thực hiện thi tuyển công chức, xét tuyển không chuyên trách phải đảm bảo quy trình, thủ tục theo quy định do đó hiện nay nhân sự thực hiện các nhiệm vụ tại địa phương vẫn còn kiêm nhiệm một số chức danh.</w:t>
      </w:r>
    </w:p>
    <w:p w14:paraId="28A8C859" w14:textId="30B83F56" w:rsidR="00885213" w:rsidRPr="005E7180" w:rsidRDefault="006F3903" w:rsidP="00505E50">
      <w:pPr>
        <w:pStyle w:val="NormalWeb"/>
        <w:shd w:val="clear" w:color="auto" w:fill="FFFFFF"/>
        <w:spacing w:before="60" w:beforeAutospacing="0" w:after="60" w:afterAutospacing="0"/>
        <w:ind w:firstLine="567"/>
        <w:jc w:val="both"/>
        <w:rPr>
          <w:color w:val="auto"/>
          <w:sz w:val="28"/>
          <w:szCs w:val="28"/>
        </w:rPr>
      </w:pPr>
      <w:r w:rsidRPr="005E7180">
        <w:rPr>
          <w:color w:val="auto"/>
          <w:sz w:val="28"/>
          <w:szCs w:val="28"/>
        </w:rPr>
        <w:t xml:space="preserve">- </w:t>
      </w:r>
      <w:r w:rsidR="00885213" w:rsidRPr="005E7180">
        <w:rPr>
          <w:color w:val="auto"/>
          <w:sz w:val="28"/>
          <w:szCs w:val="28"/>
        </w:rPr>
        <w:t>Việc bố trí chức danh Phó Chỉ huy trưởng Quân</w:t>
      </w:r>
      <w:r w:rsidR="00480BDA" w:rsidRPr="005E7180">
        <w:rPr>
          <w:color w:val="auto"/>
          <w:sz w:val="28"/>
          <w:szCs w:val="28"/>
        </w:rPr>
        <w:t xml:space="preserve"> sự một số địa phương (Lái Thiêu, Vĩnh Phú, An Phú) chưa đảm bảo theo quy định tại Nghị quyết số 19/2020/NQ-HĐND của HĐND tỉnh.</w:t>
      </w:r>
    </w:p>
    <w:p w14:paraId="00D381AC" w14:textId="3E84707D" w:rsidR="00885213" w:rsidRPr="005E7180" w:rsidRDefault="006F3903" w:rsidP="00505E50">
      <w:pPr>
        <w:pStyle w:val="BodyText"/>
        <w:spacing w:before="60" w:after="60"/>
        <w:ind w:firstLine="567"/>
        <w:jc w:val="both"/>
        <w:rPr>
          <w:rFonts w:ascii="Times New Roman" w:hAnsi="Times New Roman"/>
          <w:sz w:val="28"/>
          <w:szCs w:val="28"/>
          <w:lang w:val="en-NZ"/>
        </w:rPr>
      </w:pPr>
      <w:r w:rsidRPr="005E7180">
        <w:rPr>
          <w:rFonts w:ascii="Times New Roman" w:hAnsi="Times New Roman"/>
          <w:sz w:val="28"/>
          <w:szCs w:val="28"/>
          <w:lang w:val="en-NZ"/>
        </w:rPr>
        <w:t xml:space="preserve">- </w:t>
      </w:r>
      <w:r w:rsidR="00885213" w:rsidRPr="005E7180">
        <w:rPr>
          <w:rFonts w:ascii="Times New Roman" w:hAnsi="Times New Roman"/>
          <w:sz w:val="28"/>
          <w:szCs w:val="28"/>
          <w:lang w:val="en-NZ"/>
        </w:rPr>
        <w:t>Mức phụ cấp của Khu Đội trưởng các khu phố vẫn còn thấp (hiện đang hưởng 1.800.000 đồng/người/tháng)</w:t>
      </w:r>
      <w:r w:rsidR="00480BDA" w:rsidRPr="005E7180">
        <w:rPr>
          <w:rFonts w:ascii="Times New Roman" w:hAnsi="Times New Roman"/>
          <w:sz w:val="28"/>
          <w:szCs w:val="28"/>
          <w:lang w:val="en-NZ"/>
        </w:rPr>
        <w:t xml:space="preserve"> và không có chế độ bảo hiểm y tế</w:t>
      </w:r>
      <w:r w:rsidR="00885213" w:rsidRPr="005E7180">
        <w:rPr>
          <w:rFonts w:ascii="Times New Roman" w:hAnsi="Times New Roman"/>
          <w:sz w:val="28"/>
          <w:szCs w:val="28"/>
          <w:lang w:val="en-NZ"/>
        </w:rPr>
        <w:t>; Khu Đội phó, lực lượng dân quân tại chỗ khu phố</w:t>
      </w:r>
      <w:r w:rsidR="003D4C0B" w:rsidRPr="005E7180">
        <w:rPr>
          <w:rFonts w:ascii="Times New Roman" w:hAnsi="Times New Roman"/>
          <w:sz w:val="28"/>
          <w:szCs w:val="28"/>
          <w:lang w:val="en-NZ"/>
        </w:rPr>
        <w:t xml:space="preserve"> cũng</w:t>
      </w:r>
      <w:r w:rsidR="00885213" w:rsidRPr="005E7180">
        <w:rPr>
          <w:rFonts w:ascii="Times New Roman" w:hAnsi="Times New Roman"/>
          <w:sz w:val="28"/>
          <w:szCs w:val="28"/>
          <w:lang w:val="en-NZ"/>
        </w:rPr>
        <w:t xml:space="preserve"> không được hỗ trợ bảo hiểm y tế.</w:t>
      </w:r>
    </w:p>
    <w:p w14:paraId="486A346A" w14:textId="43347A29" w:rsidR="002D0A72" w:rsidRPr="005E7180" w:rsidRDefault="006F3903" w:rsidP="00505E50">
      <w:pPr>
        <w:spacing w:before="60" w:after="60"/>
        <w:ind w:firstLine="567"/>
        <w:jc w:val="both"/>
        <w:rPr>
          <w:sz w:val="28"/>
          <w:szCs w:val="28"/>
          <w:lang w:val="en-US"/>
        </w:rPr>
      </w:pPr>
      <w:r w:rsidRPr="005E7180">
        <w:rPr>
          <w:sz w:val="28"/>
          <w:szCs w:val="28"/>
          <w:lang w:val="en-NZ"/>
        </w:rPr>
        <w:t xml:space="preserve">- </w:t>
      </w:r>
      <w:r w:rsidR="00F06001" w:rsidRPr="005E7180">
        <w:rPr>
          <w:sz w:val="28"/>
          <w:szCs w:val="28"/>
          <w:lang w:val="en-NZ"/>
        </w:rPr>
        <w:t>Phụ cấp cộng tác viên công tác xã hội theo Quyết định số 4216/QĐ-UBND ngày 18/12/2014 của UBND tỉnh về việc bố trí đội ngũ cộng tác viên và chế độ phụ cấp cho cộng tác viên xã hội cấp xã với mức phụ cấp hàng tháng bằng 1,0 lần mức lương cơ sở do Chính ph</w:t>
      </w:r>
      <w:r w:rsidR="003D4C0B" w:rsidRPr="005E7180">
        <w:rPr>
          <w:sz w:val="28"/>
          <w:szCs w:val="28"/>
          <w:lang w:val="en-NZ"/>
        </w:rPr>
        <w:t xml:space="preserve">ủ quy định, tương ứng mức lương </w:t>
      </w:r>
      <w:r w:rsidR="00F06001" w:rsidRPr="005E7180">
        <w:rPr>
          <w:sz w:val="28"/>
          <w:szCs w:val="28"/>
          <w:lang w:val="en-NZ"/>
        </w:rPr>
        <w:t>1.800.000 đồng/tháng; với mức thu nhập này chưa đảm bảo nhu cầu sinh hoạt, mức sống cho cộng tác viên.</w:t>
      </w:r>
    </w:p>
    <w:p w14:paraId="7A9414DA" w14:textId="3E9B2487" w:rsidR="002D0A72" w:rsidRPr="005E7180" w:rsidRDefault="006F3903" w:rsidP="00505E50">
      <w:pPr>
        <w:spacing w:before="60" w:after="60"/>
        <w:ind w:firstLine="567"/>
        <w:jc w:val="both"/>
        <w:rPr>
          <w:sz w:val="28"/>
          <w:szCs w:val="28"/>
          <w:lang w:val="en-NZ"/>
        </w:rPr>
      </w:pPr>
      <w:r w:rsidRPr="005E7180">
        <w:rPr>
          <w:sz w:val="28"/>
          <w:szCs w:val="28"/>
          <w:lang w:val="en-NZ"/>
        </w:rPr>
        <w:t xml:space="preserve">- </w:t>
      </w:r>
      <w:r w:rsidR="00F06001" w:rsidRPr="005E7180">
        <w:rPr>
          <w:sz w:val="28"/>
          <w:szCs w:val="28"/>
          <w:lang w:val="en-NZ"/>
        </w:rPr>
        <w:t>Việc mua sắm trang thiết bị, tài sản thuộc nhóm danh mục mua sắm tập trung (máy vi tính, máy in,…) nên chưa đáp ứng kịp thời cho công việc của cán bộ công chức.</w:t>
      </w:r>
    </w:p>
    <w:p w14:paraId="12283887" w14:textId="0B1ABF2C" w:rsidR="003F486F" w:rsidRPr="005E7180" w:rsidRDefault="001122EE" w:rsidP="00505E50">
      <w:pPr>
        <w:pStyle w:val="NormalWeb"/>
        <w:spacing w:before="60" w:beforeAutospacing="0" w:after="60" w:afterAutospacing="0"/>
        <w:ind w:firstLine="567"/>
        <w:jc w:val="both"/>
        <w:rPr>
          <w:color w:val="auto"/>
          <w:sz w:val="28"/>
          <w:szCs w:val="28"/>
        </w:rPr>
      </w:pPr>
      <w:r w:rsidRPr="005E7180">
        <w:rPr>
          <w:color w:val="auto"/>
          <w:sz w:val="28"/>
          <w:szCs w:val="28"/>
        </w:rPr>
        <w:t xml:space="preserve">- </w:t>
      </w:r>
      <w:r w:rsidR="00E84650" w:rsidRPr="00E84650">
        <w:rPr>
          <w:color w:val="FF0000"/>
          <w:sz w:val="28"/>
          <w:szCs w:val="28"/>
        </w:rPr>
        <w:t>Các</w:t>
      </w:r>
      <w:r w:rsidR="003F486F" w:rsidRPr="00E84650">
        <w:rPr>
          <w:color w:val="FF0000"/>
          <w:sz w:val="28"/>
          <w:szCs w:val="28"/>
        </w:rPr>
        <w:t xml:space="preserve"> </w:t>
      </w:r>
      <w:r w:rsidR="003F486F" w:rsidRPr="005E7180">
        <w:rPr>
          <w:color w:val="auto"/>
          <w:sz w:val="28"/>
          <w:szCs w:val="28"/>
        </w:rPr>
        <w:t xml:space="preserve">xã, phường chưa tổ chức thực hiện Nghị quyết số 25/2023/NQ-HĐND ngày 08/12/2023 của HĐND tỉnh về chính sách hỗ trợ đối với cấp uỷ viên đảng bộ bộ phận; cấp uỷ viên chi bộ trực thuộc đảng uỷ cơ sở, đảng bộ bộ phận do sự phối hợp giữa ngành và địa phương trong việc triển khai, hướng dẫn thực hiện Nghị quyết đôi lúc chưa được chặt chẽ. </w:t>
      </w:r>
    </w:p>
    <w:p w14:paraId="5495E434" w14:textId="298E00CA" w:rsidR="00CF497E" w:rsidRPr="005E7180" w:rsidRDefault="00751651" w:rsidP="00505E50">
      <w:pPr>
        <w:shd w:val="clear" w:color="auto" w:fill="FFFFFF"/>
        <w:spacing w:before="60" w:after="60"/>
        <w:ind w:firstLine="567"/>
        <w:jc w:val="both"/>
        <w:rPr>
          <w:sz w:val="28"/>
          <w:szCs w:val="28"/>
          <w:lang w:val="en-US"/>
        </w:rPr>
      </w:pPr>
      <w:r w:rsidRPr="005E7180">
        <w:rPr>
          <w:sz w:val="28"/>
          <w:szCs w:val="28"/>
          <w:lang w:val="en-NZ"/>
        </w:rPr>
        <w:t xml:space="preserve">- Thực hiện Nghị quyết 05/2023/NQ-HĐND ngày 26/7/2023 của HĐND tỉnh </w:t>
      </w:r>
      <w:r w:rsidRPr="005E7180">
        <w:rPr>
          <w:sz w:val="28"/>
          <w:szCs w:val="28"/>
        </w:rPr>
        <w:t xml:space="preserve">quy định về nguyên tắc, tiêu chí, định mức phân bổ dự toán chi thường xuyên ngân sách địa phương trên địa bàn tỉnh Bình Dương thì việc </w:t>
      </w:r>
      <w:r w:rsidRPr="005E7180">
        <w:rPr>
          <w:sz w:val="28"/>
          <w:szCs w:val="28"/>
          <w:lang w:val="en-NZ"/>
        </w:rPr>
        <w:t>p</w:t>
      </w:r>
      <w:r w:rsidR="00CF497E" w:rsidRPr="005E7180">
        <w:rPr>
          <w:sz w:val="28"/>
          <w:szCs w:val="28"/>
          <w:lang w:val="en-NZ"/>
        </w:rPr>
        <w:t>hân bổ kinh phí ho</w:t>
      </w:r>
      <w:r w:rsidR="003D4C0B" w:rsidRPr="005E7180">
        <w:rPr>
          <w:sz w:val="28"/>
          <w:szCs w:val="28"/>
          <w:lang w:val="en-NZ"/>
        </w:rPr>
        <w:t xml:space="preserve">ạt động cho các xã, phường có </w:t>
      </w:r>
      <w:r w:rsidR="006F3903" w:rsidRPr="005E7180">
        <w:rPr>
          <w:sz w:val="28"/>
          <w:szCs w:val="28"/>
          <w:lang w:val="en-NZ"/>
        </w:rPr>
        <w:t xml:space="preserve">tỷ lệ </w:t>
      </w:r>
      <w:r w:rsidR="00CF497E" w:rsidRPr="005E7180">
        <w:rPr>
          <w:sz w:val="28"/>
          <w:szCs w:val="28"/>
          <w:lang w:val="en-NZ"/>
        </w:rPr>
        <w:t>dân số</w:t>
      </w:r>
      <w:r w:rsidR="003D4C0B" w:rsidRPr="005E7180">
        <w:rPr>
          <w:sz w:val="28"/>
          <w:szCs w:val="28"/>
          <w:lang w:val="en-NZ"/>
        </w:rPr>
        <w:t xml:space="preserve"> </w:t>
      </w:r>
      <w:r w:rsidR="006F3903" w:rsidRPr="005E7180">
        <w:rPr>
          <w:sz w:val="28"/>
          <w:szCs w:val="28"/>
          <w:lang w:val="en-NZ"/>
        </w:rPr>
        <w:t xml:space="preserve">thấp </w:t>
      </w:r>
      <w:r w:rsidR="003D4C0B" w:rsidRPr="005E7180">
        <w:rPr>
          <w:sz w:val="28"/>
          <w:szCs w:val="28"/>
          <w:lang w:val="en-NZ"/>
        </w:rPr>
        <w:t>(</w:t>
      </w:r>
      <w:r w:rsidRPr="005E7180">
        <w:rPr>
          <w:sz w:val="28"/>
          <w:szCs w:val="28"/>
          <w:lang w:val="en-NZ"/>
        </w:rPr>
        <w:t xml:space="preserve">An Sơn, Hưng Định, Bình Nhâm) chưa đảm bảo </w:t>
      </w:r>
      <w:r w:rsidR="006F3903" w:rsidRPr="005E7180">
        <w:rPr>
          <w:sz w:val="28"/>
          <w:szCs w:val="28"/>
          <w:lang w:val="en-NZ"/>
        </w:rPr>
        <w:t>kinh phí chi</w:t>
      </w:r>
      <w:r w:rsidR="003D4C0B" w:rsidRPr="005E7180">
        <w:rPr>
          <w:sz w:val="28"/>
          <w:szCs w:val="28"/>
          <w:lang w:val="en-NZ"/>
        </w:rPr>
        <w:t xml:space="preserve"> các </w:t>
      </w:r>
      <w:r w:rsidRPr="005E7180">
        <w:rPr>
          <w:sz w:val="28"/>
          <w:szCs w:val="28"/>
          <w:lang w:val="en-NZ"/>
        </w:rPr>
        <w:t xml:space="preserve">hoạt động </w:t>
      </w:r>
      <w:r w:rsidR="006F3903" w:rsidRPr="005E7180">
        <w:rPr>
          <w:sz w:val="28"/>
          <w:szCs w:val="28"/>
          <w:lang w:val="en-NZ"/>
        </w:rPr>
        <w:t xml:space="preserve">tại </w:t>
      </w:r>
      <w:r w:rsidR="003D4C0B" w:rsidRPr="005E7180">
        <w:rPr>
          <w:sz w:val="28"/>
          <w:szCs w:val="28"/>
          <w:lang w:val="en-NZ"/>
        </w:rPr>
        <w:t>địa phương năm 2024</w:t>
      </w:r>
      <w:r w:rsidRPr="005E7180">
        <w:rPr>
          <w:sz w:val="28"/>
          <w:szCs w:val="28"/>
          <w:lang w:val="en-US"/>
        </w:rPr>
        <w:t>.</w:t>
      </w:r>
    </w:p>
    <w:p w14:paraId="4D5AF4D0" w14:textId="346234AC" w:rsidR="00480BDA" w:rsidRPr="005E7180" w:rsidRDefault="00480BDA" w:rsidP="00505E50">
      <w:pPr>
        <w:spacing w:before="60" w:after="60"/>
        <w:ind w:firstLine="567"/>
        <w:jc w:val="both"/>
        <w:rPr>
          <w:sz w:val="28"/>
          <w:szCs w:val="28"/>
          <w:lang w:val="en-US"/>
        </w:rPr>
      </w:pPr>
      <w:r w:rsidRPr="005E7180">
        <w:rPr>
          <w:sz w:val="28"/>
          <w:szCs w:val="28"/>
          <w:lang w:val="en-US"/>
        </w:rPr>
        <w:t xml:space="preserve">- Ngành Công an, Quân sự cấp xã không được cấp kinh phí </w:t>
      </w:r>
      <w:r w:rsidR="00B109CE">
        <w:rPr>
          <w:sz w:val="28"/>
          <w:szCs w:val="28"/>
          <w:lang w:val="en-US"/>
        </w:rPr>
        <w:t xml:space="preserve">hoạt động </w:t>
      </w:r>
      <w:r w:rsidRPr="005E7180">
        <w:rPr>
          <w:sz w:val="28"/>
          <w:szCs w:val="28"/>
          <w:lang w:val="en-US"/>
        </w:rPr>
        <w:t>riêng gây ảnh hưởng đến kinh phí hoạt động chung của xã, phường.</w:t>
      </w:r>
    </w:p>
    <w:p w14:paraId="205A0C26" w14:textId="77777777" w:rsidR="00F06001" w:rsidRPr="005E7180" w:rsidRDefault="00F06001" w:rsidP="00505E50">
      <w:pPr>
        <w:spacing w:before="60" w:after="60"/>
        <w:ind w:firstLine="720"/>
        <w:jc w:val="both"/>
        <w:rPr>
          <w:b/>
          <w:sz w:val="28"/>
          <w:szCs w:val="28"/>
          <w:lang w:val="en-US"/>
        </w:rPr>
      </w:pPr>
      <w:r w:rsidRPr="005E7180">
        <w:rPr>
          <w:b/>
          <w:sz w:val="28"/>
          <w:szCs w:val="28"/>
          <w:lang w:val="en-US"/>
        </w:rPr>
        <w:t>V. Kiến nghị:</w:t>
      </w:r>
    </w:p>
    <w:p w14:paraId="666CE764" w14:textId="4E5D59AB" w:rsidR="00CB0110" w:rsidRPr="005E7180" w:rsidRDefault="00CB0110" w:rsidP="00505E50">
      <w:pPr>
        <w:spacing w:before="60" w:after="60"/>
        <w:ind w:firstLine="567"/>
        <w:jc w:val="both"/>
        <w:rPr>
          <w:b/>
          <w:sz w:val="28"/>
          <w:szCs w:val="28"/>
          <w:lang w:val="en-US"/>
        </w:rPr>
      </w:pPr>
      <w:r w:rsidRPr="005E7180">
        <w:rPr>
          <w:b/>
          <w:sz w:val="28"/>
          <w:szCs w:val="28"/>
          <w:lang w:val="en-US"/>
        </w:rPr>
        <w:t>1. Kiến nghị HĐND tỉnh:</w:t>
      </w:r>
    </w:p>
    <w:p w14:paraId="5E1DF93D" w14:textId="4F1CC7A4" w:rsidR="005159B4" w:rsidRPr="005E7180" w:rsidRDefault="005159B4" w:rsidP="00505E50">
      <w:pPr>
        <w:pStyle w:val="BodyText"/>
        <w:spacing w:before="60" w:after="60"/>
        <w:ind w:firstLine="567"/>
        <w:jc w:val="both"/>
        <w:rPr>
          <w:rFonts w:ascii="Times New Roman" w:hAnsi="Times New Roman"/>
          <w:sz w:val="28"/>
          <w:szCs w:val="28"/>
          <w:lang w:val="en-NZ"/>
        </w:rPr>
      </w:pPr>
      <w:r w:rsidRPr="005E7180">
        <w:rPr>
          <w:rFonts w:ascii="Times New Roman" w:hAnsi="Times New Roman"/>
          <w:sz w:val="28"/>
          <w:szCs w:val="28"/>
          <w:lang w:val="en-NZ"/>
        </w:rPr>
        <w:t xml:space="preserve">- Tăng mức phụ cấp của Khu Đội trưởng các khu phố từ 1.0 x mức lương cơ sở/tháng lên 2.2 x mức lương cơ sở/tháng; </w:t>
      </w:r>
      <w:r w:rsidR="00077395" w:rsidRPr="005E7180">
        <w:rPr>
          <w:rFonts w:ascii="Times New Roman" w:hAnsi="Times New Roman"/>
          <w:sz w:val="28"/>
          <w:szCs w:val="28"/>
          <w:lang w:val="en-NZ"/>
        </w:rPr>
        <w:t>có chính sách hỗ trợ bảo hiểm y tế</w:t>
      </w:r>
      <w:r w:rsidRPr="005E7180">
        <w:rPr>
          <w:rFonts w:ascii="Times New Roman" w:hAnsi="Times New Roman"/>
          <w:sz w:val="28"/>
          <w:szCs w:val="28"/>
          <w:lang w:val="en-NZ"/>
        </w:rPr>
        <w:t xml:space="preserve"> cho Khu Đội trưởng, Khu Đội phó, lực lượng dân quân tại chỗ khu phố.</w:t>
      </w:r>
    </w:p>
    <w:p w14:paraId="6E45DA32" w14:textId="26EE4AF1" w:rsidR="00CB0110" w:rsidRPr="005E7180" w:rsidRDefault="005159B4" w:rsidP="00505E50">
      <w:pPr>
        <w:pStyle w:val="BodyText"/>
        <w:spacing w:before="60" w:after="60"/>
        <w:ind w:firstLine="567"/>
        <w:jc w:val="both"/>
        <w:rPr>
          <w:rFonts w:ascii="Times New Roman" w:hAnsi="Times New Roman"/>
          <w:sz w:val="28"/>
          <w:szCs w:val="28"/>
          <w:lang w:val="en-NZ"/>
        </w:rPr>
      </w:pPr>
      <w:r w:rsidRPr="005E7180">
        <w:rPr>
          <w:rFonts w:ascii="Times New Roman" w:hAnsi="Times New Roman"/>
          <w:sz w:val="28"/>
          <w:szCs w:val="28"/>
        </w:rPr>
        <w:t xml:space="preserve">- Tăng mức phụ cấp của cộng tác viên công tác xã hội; kiến nghị </w:t>
      </w:r>
      <w:r w:rsidRPr="005E7180">
        <w:rPr>
          <w:rFonts w:ascii="Times New Roman" w:hAnsi="Times New Roman"/>
          <w:sz w:val="28"/>
          <w:szCs w:val="28"/>
          <w:lang w:val="en-NZ"/>
        </w:rPr>
        <w:t>chi trả phụ cấp cộng tác viên công tác xã hội theo Công văn 1159/SNV-CCVC ngày 30/6/2022 của Sở Nội vụ tỉnh về việc hướng dẫn thực hiện thang bậc lương theo Bộ Luật lao động (từ ngày 01/7/2022).</w:t>
      </w:r>
    </w:p>
    <w:p w14:paraId="1EBDC025" w14:textId="307E5725" w:rsidR="00D541B4" w:rsidRPr="005E7180" w:rsidRDefault="00D541B4" w:rsidP="00505E50">
      <w:pPr>
        <w:pStyle w:val="BodyText"/>
        <w:spacing w:before="60" w:after="60"/>
        <w:ind w:firstLine="567"/>
        <w:jc w:val="both"/>
        <w:rPr>
          <w:rFonts w:ascii="Times New Roman" w:hAnsi="Times New Roman"/>
          <w:sz w:val="28"/>
          <w:szCs w:val="28"/>
          <w:lang w:val="en-NZ"/>
        </w:rPr>
      </w:pPr>
      <w:r w:rsidRPr="005E7180">
        <w:rPr>
          <w:rFonts w:ascii="Times New Roman" w:hAnsi="Times New Roman"/>
          <w:sz w:val="28"/>
          <w:szCs w:val="28"/>
          <w:lang w:val="en-NZ"/>
        </w:rPr>
        <w:t>- Giao địa phương tự chủ trong mua sắm trang thiết bị, máy vi tính, máy in để đáp ứng kịp thời nhu cầu công việc tại các xã, phường.</w:t>
      </w:r>
    </w:p>
    <w:p w14:paraId="0D2F6534" w14:textId="7A268E50" w:rsidR="005159B4" w:rsidRPr="005E7180" w:rsidRDefault="005159B4" w:rsidP="00505E50">
      <w:pPr>
        <w:pStyle w:val="BodyText"/>
        <w:spacing w:before="60" w:after="60"/>
        <w:ind w:firstLine="567"/>
        <w:jc w:val="both"/>
        <w:rPr>
          <w:rFonts w:ascii="Times New Roman" w:hAnsi="Times New Roman"/>
          <w:sz w:val="28"/>
          <w:szCs w:val="28"/>
        </w:rPr>
      </w:pPr>
      <w:r w:rsidRPr="005E7180">
        <w:rPr>
          <w:rFonts w:ascii="Times New Roman" w:hAnsi="Times New Roman"/>
          <w:sz w:val="28"/>
          <w:szCs w:val="28"/>
        </w:rPr>
        <w:lastRenderedPageBreak/>
        <w:t>- Khoán kinh phí hoạt động đối với Trụ sở Công an, Quân sự cấp xã, phường.</w:t>
      </w:r>
    </w:p>
    <w:p w14:paraId="43D6045B" w14:textId="31918BC6" w:rsidR="003F28AD" w:rsidRPr="005E7180" w:rsidRDefault="003F28AD" w:rsidP="00505E50">
      <w:pPr>
        <w:pStyle w:val="BodyText"/>
        <w:spacing w:before="60" w:after="60"/>
        <w:ind w:firstLine="709"/>
        <w:jc w:val="both"/>
        <w:rPr>
          <w:rFonts w:ascii="Times New Roman" w:hAnsi="Times New Roman"/>
          <w:b/>
          <w:sz w:val="28"/>
          <w:szCs w:val="28"/>
          <w:lang w:val="en-NZ"/>
        </w:rPr>
      </w:pPr>
      <w:r w:rsidRPr="005E7180">
        <w:rPr>
          <w:rFonts w:ascii="Times New Roman" w:hAnsi="Times New Roman"/>
          <w:b/>
          <w:sz w:val="28"/>
          <w:szCs w:val="28"/>
          <w:lang w:val="en-NZ"/>
        </w:rPr>
        <w:t>2. Đối với UBND thành phố</w:t>
      </w:r>
    </w:p>
    <w:p w14:paraId="37AC07FE" w14:textId="0932D095" w:rsidR="003F28AD" w:rsidRPr="005E7180" w:rsidRDefault="006F3903" w:rsidP="00505E50">
      <w:pPr>
        <w:pStyle w:val="BodyText"/>
        <w:spacing w:before="60" w:after="60"/>
        <w:ind w:firstLine="709"/>
        <w:jc w:val="both"/>
        <w:rPr>
          <w:rFonts w:ascii="Times New Roman" w:hAnsi="Times New Roman"/>
          <w:sz w:val="28"/>
          <w:szCs w:val="28"/>
          <w:lang w:val="en-NZ"/>
        </w:rPr>
      </w:pPr>
      <w:r w:rsidRPr="005E7180">
        <w:rPr>
          <w:rFonts w:ascii="Times New Roman" w:hAnsi="Times New Roman"/>
          <w:sz w:val="28"/>
          <w:szCs w:val="28"/>
          <w:lang w:val="en-NZ"/>
        </w:rPr>
        <w:t xml:space="preserve">- </w:t>
      </w:r>
      <w:r w:rsidR="003F28AD" w:rsidRPr="005E7180">
        <w:rPr>
          <w:rFonts w:ascii="Times New Roman" w:hAnsi="Times New Roman"/>
          <w:sz w:val="28"/>
          <w:szCs w:val="28"/>
          <w:lang w:val="en-NZ"/>
        </w:rPr>
        <w:t xml:space="preserve">Đề nghị </w:t>
      </w:r>
      <w:r w:rsidR="00F74544" w:rsidRPr="005E7180">
        <w:rPr>
          <w:rFonts w:ascii="Times New Roman" w:hAnsi="Times New Roman"/>
          <w:sz w:val="28"/>
          <w:szCs w:val="28"/>
          <w:lang w:val="en-NZ"/>
        </w:rPr>
        <w:t xml:space="preserve">tổ </w:t>
      </w:r>
      <w:r w:rsidR="003F28AD" w:rsidRPr="005E7180">
        <w:rPr>
          <w:rFonts w:ascii="Times New Roman" w:hAnsi="Times New Roman"/>
          <w:sz w:val="28"/>
          <w:szCs w:val="28"/>
          <w:lang w:val="en-NZ"/>
        </w:rPr>
        <w:t xml:space="preserve">chức </w:t>
      </w:r>
      <w:r w:rsidR="00F74544" w:rsidRPr="005E7180">
        <w:rPr>
          <w:rFonts w:ascii="Times New Roman" w:hAnsi="Times New Roman"/>
          <w:sz w:val="28"/>
          <w:szCs w:val="28"/>
          <w:lang w:val="en-NZ"/>
        </w:rPr>
        <w:t xml:space="preserve">sớm </w:t>
      </w:r>
      <w:r w:rsidR="003F28AD" w:rsidRPr="005E7180">
        <w:rPr>
          <w:rFonts w:ascii="Times New Roman" w:hAnsi="Times New Roman"/>
          <w:sz w:val="28"/>
          <w:szCs w:val="28"/>
          <w:lang w:val="en-NZ"/>
        </w:rPr>
        <w:t>thi tuyển</w:t>
      </w:r>
      <w:r w:rsidR="00CB0110" w:rsidRPr="005E7180">
        <w:rPr>
          <w:rFonts w:ascii="Times New Roman" w:hAnsi="Times New Roman"/>
          <w:sz w:val="28"/>
          <w:szCs w:val="28"/>
          <w:lang w:val="en-NZ"/>
        </w:rPr>
        <w:t xml:space="preserve"> công chức để địa phương bố trí đủ số lượng cán bộ công chức theo quy định </w:t>
      </w:r>
      <w:r w:rsidR="00F74544">
        <w:rPr>
          <w:rFonts w:ascii="Times New Roman" w:hAnsi="Times New Roman"/>
          <w:sz w:val="28"/>
          <w:szCs w:val="28"/>
          <w:lang w:val="en-NZ"/>
        </w:rPr>
        <w:t>tại</w:t>
      </w:r>
      <w:r w:rsidR="00CB0110" w:rsidRPr="005E7180">
        <w:rPr>
          <w:rFonts w:ascii="Times New Roman" w:hAnsi="Times New Roman"/>
          <w:sz w:val="28"/>
          <w:szCs w:val="28"/>
          <w:lang w:val="en-NZ"/>
        </w:rPr>
        <w:t xml:space="preserve"> </w:t>
      </w:r>
      <w:r w:rsidR="00F74544" w:rsidRPr="005E7180">
        <w:rPr>
          <w:sz w:val="28"/>
          <w:szCs w:val="28"/>
        </w:rPr>
        <w:t>Nghị định số 33/2023/NĐ-</w:t>
      </w:r>
      <w:r w:rsidR="00F74544">
        <w:rPr>
          <w:sz w:val="28"/>
          <w:szCs w:val="28"/>
        </w:rPr>
        <w:t xml:space="preserve">CP ngày 10/6/2023 của Chính phủ, </w:t>
      </w:r>
      <w:r w:rsidR="00CB0110" w:rsidRPr="005E7180">
        <w:rPr>
          <w:rFonts w:ascii="Times New Roman" w:hAnsi="Times New Roman"/>
          <w:sz w:val="28"/>
          <w:szCs w:val="28"/>
          <w:lang w:val="en-NZ"/>
        </w:rPr>
        <w:t>Nghị quyết số 16/2023/NQ-HĐND ngày 26/7/2023 của HĐND tỉnh, Nghị quyết số 56/NQ-HĐND ngày 08/12/2023 của HĐND tỉnh; Quyết định số 562/QĐ-UBND ngày 24/01/2024 của UBND thành phố Thuận An.</w:t>
      </w:r>
      <w:r w:rsidR="003F28AD" w:rsidRPr="005E7180">
        <w:rPr>
          <w:rFonts w:ascii="Times New Roman" w:hAnsi="Times New Roman"/>
          <w:sz w:val="28"/>
          <w:szCs w:val="28"/>
          <w:lang w:val="en-NZ"/>
        </w:rPr>
        <w:t xml:space="preserve"> </w:t>
      </w:r>
    </w:p>
    <w:p w14:paraId="3ED49DEC" w14:textId="2AB635FE" w:rsidR="0065145E" w:rsidRPr="005E7180" w:rsidRDefault="0065145E" w:rsidP="00505E50">
      <w:pPr>
        <w:pStyle w:val="BodyText"/>
        <w:spacing w:before="60" w:after="60"/>
        <w:ind w:firstLine="567"/>
        <w:jc w:val="both"/>
        <w:rPr>
          <w:rFonts w:ascii="Times New Roman" w:hAnsi="Times New Roman"/>
          <w:sz w:val="28"/>
          <w:szCs w:val="28"/>
        </w:rPr>
      </w:pPr>
      <w:r w:rsidRPr="005E7180">
        <w:rPr>
          <w:rFonts w:ascii="Times New Roman" w:hAnsi="Times New Roman"/>
          <w:sz w:val="28"/>
          <w:szCs w:val="28"/>
        </w:rPr>
        <w:t>- Chỉ đạo các ngành liên quan tổ chức tập huấn, hướng dẫn các Nghị định của Chính phủ, Nghị quyết của HĐND tỉnh liên quan đến chế độ chính sách cấp xã, phường.</w:t>
      </w:r>
    </w:p>
    <w:p w14:paraId="0C92C17A" w14:textId="6585656C" w:rsidR="00823079" w:rsidRPr="005E7180" w:rsidRDefault="00823079" w:rsidP="00505E50">
      <w:pPr>
        <w:pStyle w:val="BodyText"/>
        <w:spacing w:before="60" w:after="60"/>
        <w:ind w:firstLine="567"/>
        <w:jc w:val="both"/>
        <w:rPr>
          <w:rFonts w:ascii="Times New Roman" w:hAnsi="Times New Roman"/>
          <w:sz w:val="28"/>
          <w:szCs w:val="28"/>
        </w:rPr>
      </w:pPr>
      <w:r w:rsidRPr="005E7180">
        <w:rPr>
          <w:rFonts w:ascii="Times New Roman" w:hAnsi="Times New Roman"/>
          <w:sz w:val="28"/>
          <w:szCs w:val="28"/>
        </w:rPr>
        <w:t xml:space="preserve">- </w:t>
      </w:r>
      <w:r w:rsidR="00E84650">
        <w:rPr>
          <w:rFonts w:ascii="Times New Roman" w:hAnsi="Times New Roman"/>
          <w:sz w:val="28"/>
          <w:szCs w:val="28"/>
        </w:rPr>
        <w:t>Chỉ đạo phòng Tài chính – Kế hoạch</w:t>
      </w:r>
      <w:r w:rsidR="008E0445" w:rsidRPr="005E7180">
        <w:rPr>
          <w:rFonts w:ascii="Times New Roman" w:hAnsi="Times New Roman"/>
          <w:sz w:val="28"/>
          <w:szCs w:val="28"/>
        </w:rPr>
        <w:t xml:space="preserve"> cân </w:t>
      </w:r>
      <w:r w:rsidRPr="005E7180">
        <w:rPr>
          <w:rFonts w:ascii="Times New Roman" w:hAnsi="Times New Roman"/>
          <w:sz w:val="28"/>
          <w:szCs w:val="28"/>
        </w:rPr>
        <w:t>đối</w:t>
      </w:r>
      <w:r w:rsidR="00CF497E" w:rsidRPr="005E7180">
        <w:rPr>
          <w:rFonts w:ascii="Times New Roman" w:hAnsi="Times New Roman"/>
          <w:sz w:val="28"/>
          <w:szCs w:val="28"/>
        </w:rPr>
        <w:t xml:space="preserve"> điều chỉnh, bổ sung</w:t>
      </w:r>
      <w:r w:rsidRPr="005E7180">
        <w:rPr>
          <w:rFonts w:ascii="Times New Roman" w:hAnsi="Times New Roman"/>
          <w:sz w:val="28"/>
          <w:szCs w:val="28"/>
        </w:rPr>
        <w:t xml:space="preserve"> Ngân sách hỗ trợ các địa phương</w:t>
      </w:r>
      <w:r w:rsidR="00CF497E" w:rsidRPr="005E7180">
        <w:rPr>
          <w:rFonts w:ascii="Times New Roman" w:hAnsi="Times New Roman"/>
          <w:sz w:val="28"/>
          <w:szCs w:val="28"/>
        </w:rPr>
        <w:t xml:space="preserve"> </w:t>
      </w:r>
      <w:r w:rsidR="00751651" w:rsidRPr="005E7180">
        <w:rPr>
          <w:rFonts w:ascii="Times New Roman" w:hAnsi="Times New Roman"/>
          <w:sz w:val="28"/>
          <w:szCs w:val="28"/>
        </w:rPr>
        <w:t>6 tháng cuối năm 2024 để đảm bảo kinh phí hoạt động</w:t>
      </w:r>
      <w:r w:rsidR="003D4C0B" w:rsidRPr="005E7180">
        <w:rPr>
          <w:rFonts w:ascii="Times New Roman" w:hAnsi="Times New Roman"/>
          <w:sz w:val="28"/>
          <w:szCs w:val="28"/>
        </w:rPr>
        <w:t>.</w:t>
      </w:r>
    </w:p>
    <w:p w14:paraId="559996B3" w14:textId="59F3036E" w:rsidR="005159B4" w:rsidRPr="005E7180" w:rsidRDefault="00E84650" w:rsidP="00505E50">
      <w:pPr>
        <w:pStyle w:val="BodyText"/>
        <w:spacing w:before="60" w:after="60"/>
        <w:ind w:firstLine="709"/>
        <w:jc w:val="both"/>
        <w:rPr>
          <w:rFonts w:ascii="Times New Roman" w:hAnsi="Times New Roman"/>
          <w:b/>
          <w:sz w:val="28"/>
          <w:szCs w:val="28"/>
          <w:lang w:val="en-NZ"/>
        </w:rPr>
      </w:pPr>
      <w:r>
        <w:rPr>
          <w:rFonts w:ascii="Times New Roman" w:hAnsi="Times New Roman"/>
          <w:b/>
          <w:sz w:val="28"/>
          <w:szCs w:val="28"/>
          <w:lang w:val="en-NZ"/>
        </w:rPr>
        <w:t>3</w:t>
      </w:r>
      <w:r w:rsidR="005159B4" w:rsidRPr="005E7180">
        <w:rPr>
          <w:rFonts w:ascii="Times New Roman" w:hAnsi="Times New Roman"/>
          <w:b/>
          <w:sz w:val="28"/>
          <w:szCs w:val="28"/>
          <w:lang w:val="en-NZ"/>
        </w:rPr>
        <w:t>. Đối với UBND các xã, phường:</w:t>
      </w:r>
    </w:p>
    <w:p w14:paraId="714903C3" w14:textId="6A804C66" w:rsidR="005159B4" w:rsidRPr="005E7180" w:rsidRDefault="0065145E" w:rsidP="00505E50">
      <w:pPr>
        <w:spacing w:before="60" w:after="60"/>
        <w:ind w:firstLine="567"/>
        <w:jc w:val="both"/>
        <w:rPr>
          <w:sz w:val="28"/>
          <w:szCs w:val="28"/>
          <w:lang w:val="en-NZ"/>
        </w:rPr>
      </w:pPr>
      <w:r w:rsidRPr="005E7180">
        <w:rPr>
          <w:sz w:val="28"/>
          <w:szCs w:val="28"/>
          <w:lang w:val="en-NZ"/>
        </w:rPr>
        <w:t xml:space="preserve">- Đảm bảo </w:t>
      </w:r>
      <w:r w:rsidR="00FC3197" w:rsidRPr="005E7180">
        <w:rPr>
          <w:sz w:val="28"/>
          <w:szCs w:val="28"/>
          <w:lang w:val="en-NZ"/>
        </w:rPr>
        <w:t xml:space="preserve">điều kiện </w:t>
      </w:r>
      <w:r w:rsidRPr="005E7180">
        <w:rPr>
          <w:sz w:val="28"/>
          <w:szCs w:val="28"/>
          <w:lang w:val="en-NZ"/>
        </w:rPr>
        <w:t>cơ sở vật chất cho cán bộ, công chức và người hoạt động không chuyên trách</w:t>
      </w:r>
      <w:r w:rsidR="00FC3197" w:rsidRPr="005E7180">
        <w:rPr>
          <w:sz w:val="28"/>
          <w:szCs w:val="28"/>
          <w:lang w:val="en-NZ"/>
        </w:rPr>
        <w:t xml:space="preserve"> khi thực hiện Nghị định 33/2023/NĐ-CP</w:t>
      </w:r>
      <w:r w:rsidR="00823079" w:rsidRPr="005E7180">
        <w:rPr>
          <w:sz w:val="28"/>
          <w:szCs w:val="28"/>
          <w:lang w:val="en-NZ"/>
        </w:rPr>
        <w:t xml:space="preserve"> ngày </w:t>
      </w:r>
      <w:r w:rsidR="00823079" w:rsidRPr="005E7180">
        <w:rPr>
          <w:sz w:val="28"/>
          <w:szCs w:val="28"/>
          <w:lang w:val="en-US"/>
        </w:rPr>
        <w:t>10/6/2023 của Chính phủ</w:t>
      </w:r>
      <w:r w:rsidR="00823079" w:rsidRPr="005E7180">
        <w:rPr>
          <w:sz w:val="28"/>
          <w:szCs w:val="28"/>
          <w:lang w:val="en-NZ"/>
        </w:rPr>
        <w:t xml:space="preserve">, </w:t>
      </w:r>
      <w:r w:rsidR="00823079" w:rsidRPr="005E7180">
        <w:rPr>
          <w:sz w:val="28"/>
          <w:szCs w:val="28"/>
          <w:lang w:val="en-US"/>
        </w:rPr>
        <w:t xml:space="preserve">Nghị quyết số 16/2023/NQ-HĐND ngày 26/7/2023 của HĐND tỉnh; </w:t>
      </w:r>
      <w:r w:rsidR="00823079" w:rsidRPr="005E7180">
        <w:rPr>
          <w:sz w:val="28"/>
          <w:szCs w:val="28"/>
          <w:lang w:val="en-NZ"/>
        </w:rPr>
        <w:t>Kế hoạch số 79-KH/TU ngày 14/9/2023 của Thành uỷ.</w:t>
      </w:r>
    </w:p>
    <w:p w14:paraId="71011EF9" w14:textId="149511E6" w:rsidR="00FC3197" w:rsidRPr="005E7180" w:rsidRDefault="00FC3197" w:rsidP="00505E50">
      <w:pPr>
        <w:pStyle w:val="BodyText"/>
        <w:spacing w:before="60" w:after="60"/>
        <w:ind w:firstLine="709"/>
        <w:jc w:val="both"/>
        <w:rPr>
          <w:rFonts w:ascii="Times New Roman" w:hAnsi="Times New Roman"/>
          <w:sz w:val="28"/>
          <w:szCs w:val="28"/>
          <w:lang w:val="en-NZ"/>
        </w:rPr>
      </w:pPr>
      <w:r w:rsidRPr="005E7180">
        <w:rPr>
          <w:rFonts w:ascii="Times New Roman" w:hAnsi="Times New Roman"/>
          <w:sz w:val="28"/>
          <w:szCs w:val="28"/>
          <w:lang w:val="en-NZ"/>
        </w:rPr>
        <w:t xml:space="preserve">- Quan tâm thực hiện Nghị quyết 10/NQ-TU </w:t>
      </w:r>
      <w:r w:rsidR="00823079" w:rsidRPr="005E7180">
        <w:rPr>
          <w:rFonts w:ascii="Times New Roman" w:hAnsi="Times New Roman"/>
          <w:sz w:val="28"/>
          <w:szCs w:val="28"/>
          <w:lang w:val="en-NZ"/>
        </w:rPr>
        <w:t xml:space="preserve">ngày 05/7/2023 </w:t>
      </w:r>
      <w:r w:rsidRPr="005E7180">
        <w:rPr>
          <w:rFonts w:ascii="Times New Roman" w:hAnsi="Times New Roman"/>
          <w:sz w:val="28"/>
          <w:szCs w:val="28"/>
          <w:lang w:val="en-NZ"/>
        </w:rPr>
        <w:t>của Tỉnh uỷ và Kế hoạch số 79</w:t>
      </w:r>
      <w:r w:rsidR="00823079" w:rsidRPr="005E7180">
        <w:rPr>
          <w:rFonts w:ascii="Times New Roman" w:hAnsi="Times New Roman"/>
          <w:sz w:val="28"/>
          <w:szCs w:val="28"/>
          <w:lang w:val="en-NZ"/>
        </w:rPr>
        <w:t>-KH/TU ngày 14/9/2023 của Thành uỷ.</w:t>
      </w:r>
    </w:p>
    <w:p w14:paraId="35DC5CD4" w14:textId="5C854985" w:rsidR="00823079" w:rsidRPr="005E7180" w:rsidRDefault="00255A5D" w:rsidP="00505E50">
      <w:pPr>
        <w:pStyle w:val="BodyText"/>
        <w:spacing w:before="60" w:after="60"/>
        <w:ind w:firstLine="709"/>
        <w:jc w:val="both"/>
        <w:rPr>
          <w:rFonts w:ascii="Times New Roman" w:hAnsi="Times New Roman"/>
          <w:sz w:val="28"/>
          <w:szCs w:val="28"/>
          <w:lang w:val="en-NZ"/>
        </w:rPr>
      </w:pPr>
      <w:r>
        <w:rPr>
          <w:rFonts w:ascii="Times New Roman" w:hAnsi="Times New Roman"/>
          <w:sz w:val="28"/>
          <w:szCs w:val="28"/>
          <w:lang w:val="en-NZ"/>
        </w:rPr>
        <w:t>- T</w:t>
      </w:r>
      <w:r w:rsidR="00823079" w:rsidRPr="005E7180">
        <w:rPr>
          <w:rFonts w:ascii="Times New Roman" w:hAnsi="Times New Roman"/>
          <w:sz w:val="28"/>
          <w:szCs w:val="28"/>
          <w:lang w:val="en-NZ"/>
        </w:rPr>
        <w:t>hực hiện tách các chức danh kiêm nhiệm: Bí thư Chi b</w:t>
      </w:r>
      <w:r w:rsidR="00B109CE">
        <w:rPr>
          <w:rFonts w:ascii="Times New Roman" w:hAnsi="Times New Roman"/>
          <w:sz w:val="28"/>
          <w:szCs w:val="28"/>
          <w:lang w:val="en-NZ"/>
        </w:rPr>
        <w:t xml:space="preserve">ộ, Trưởng </w:t>
      </w:r>
      <w:r w:rsidR="003D4C0B" w:rsidRPr="005E7180">
        <w:rPr>
          <w:rFonts w:ascii="Times New Roman" w:hAnsi="Times New Roman"/>
          <w:sz w:val="28"/>
          <w:szCs w:val="28"/>
          <w:lang w:val="en-NZ"/>
        </w:rPr>
        <w:t>khu phố,</w:t>
      </w:r>
      <w:r w:rsidR="00823079" w:rsidRPr="005E7180">
        <w:rPr>
          <w:rFonts w:ascii="Times New Roman" w:hAnsi="Times New Roman"/>
          <w:sz w:val="28"/>
          <w:szCs w:val="28"/>
          <w:lang w:val="en-NZ"/>
        </w:rPr>
        <w:t xml:space="preserve"> Trưởng Ban Công tác Mặt trận khu phố.</w:t>
      </w:r>
    </w:p>
    <w:p w14:paraId="0594C9A7" w14:textId="68362A40" w:rsidR="00823079" w:rsidRPr="005E7180" w:rsidRDefault="00823079" w:rsidP="00505E50">
      <w:pPr>
        <w:pStyle w:val="BodyText"/>
        <w:spacing w:before="60" w:after="60"/>
        <w:ind w:firstLine="709"/>
        <w:jc w:val="both"/>
        <w:rPr>
          <w:rFonts w:ascii="Times New Roman" w:hAnsi="Times New Roman"/>
          <w:sz w:val="28"/>
          <w:szCs w:val="28"/>
          <w:lang w:val="en-NZ"/>
        </w:rPr>
      </w:pPr>
      <w:r w:rsidRPr="005E7180">
        <w:rPr>
          <w:rFonts w:ascii="Times New Roman" w:hAnsi="Times New Roman"/>
          <w:sz w:val="28"/>
          <w:szCs w:val="28"/>
          <w:lang w:val="en-NZ"/>
        </w:rPr>
        <w:t xml:space="preserve">- </w:t>
      </w:r>
      <w:r w:rsidR="00255A5D">
        <w:rPr>
          <w:rFonts w:ascii="Times New Roman" w:hAnsi="Times New Roman"/>
          <w:sz w:val="28"/>
          <w:szCs w:val="28"/>
          <w:lang w:val="en-NZ"/>
        </w:rPr>
        <w:t>Quan tâm và</w:t>
      </w:r>
      <w:r w:rsidR="003F486F" w:rsidRPr="005E7180">
        <w:rPr>
          <w:rFonts w:ascii="Times New Roman" w:hAnsi="Times New Roman"/>
          <w:sz w:val="28"/>
          <w:szCs w:val="28"/>
          <w:lang w:val="en-NZ"/>
        </w:rPr>
        <w:t xml:space="preserve"> bố</w:t>
      </w:r>
      <w:r w:rsidRPr="005E7180">
        <w:rPr>
          <w:rFonts w:ascii="Times New Roman" w:hAnsi="Times New Roman"/>
          <w:sz w:val="28"/>
          <w:szCs w:val="28"/>
          <w:lang w:val="en-NZ"/>
        </w:rPr>
        <w:t xml:space="preserve"> trí, sắp xếp cán bộ công chức và người hoạt động không chuyên trách đảm bảo tiêu chuẩn, trình độ chuyên môn nghiệp đáp ứng yêu cầu công việc.</w:t>
      </w:r>
    </w:p>
    <w:p w14:paraId="5840EE56" w14:textId="087536F3" w:rsidR="00823079" w:rsidRPr="005E7180" w:rsidRDefault="00823079" w:rsidP="00505E50">
      <w:pPr>
        <w:pStyle w:val="BodyText"/>
        <w:spacing w:before="60" w:after="60"/>
        <w:ind w:firstLine="709"/>
        <w:jc w:val="both"/>
        <w:rPr>
          <w:rFonts w:ascii="Times New Roman" w:hAnsi="Times New Roman"/>
          <w:sz w:val="28"/>
          <w:szCs w:val="28"/>
          <w:lang w:val="en-NZ"/>
        </w:rPr>
      </w:pPr>
      <w:r w:rsidRPr="005E7180">
        <w:rPr>
          <w:rFonts w:ascii="Times New Roman" w:hAnsi="Times New Roman"/>
          <w:sz w:val="28"/>
          <w:szCs w:val="28"/>
          <w:lang w:val="en-NZ"/>
        </w:rPr>
        <w:t xml:space="preserve">- Triển khai thực hiện </w:t>
      </w:r>
      <w:r w:rsidRPr="005E7180">
        <w:rPr>
          <w:rFonts w:ascii="Times New Roman" w:hAnsi="Times New Roman"/>
          <w:sz w:val="28"/>
          <w:szCs w:val="28"/>
        </w:rPr>
        <w:t>Nghị quyết số 25/2023/NQ-HĐND ngày 08/12/2023 của HĐND tỉnh</w:t>
      </w:r>
      <w:r w:rsidR="003F486F" w:rsidRPr="005E7180">
        <w:rPr>
          <w:rFonts w:ascii="Times New Roman" w:hAnsi="Times New Roman"/>
          <w:sz w:val="28"/>
          <w:szCs w:val="28"/>
        </w:rPr>
        <w:t xml:space="preserve"> </w:t>
      </w:r>
      <w:r w:rsidR="003F486F" w:rsidRPr="005E7180">
        <w:rPr>
          <w:sz w:val="28"/>
          <w:szCs w:val="28"/>
        </w:rPr>
        <w:t>về chính sách hỗ trợ đối với cấp uỷ viên đảng bộ bộ phận; cấp uỷ viên chi bộ trực thuộc đảng uỷ cơ sở, đảng bộ bộ phận trên địa bàn tỉnh Bình Dương</w:t>
      </w:r>
      <w:r w:rsidRPr="005E7180">
        <w:rPr>
          <w:rFonts w:ascii="Times New Roman" w:hAnsi="Times New Roman"/>
          <w:sz w:val="28"/>
          <w:szCs w:val="28"/>
        </w:rPr>
        <w:t>.</w:t>
      </w:r>
    </w:p>
    <w:p w14:paraId="3402313C" w14:textId="2D8C25D6" w:rsidR="008B5084" w:rsidRPr="005E7180" w:rsidRDefault="008B5084" w:rsidP="007978CB">
      <w:pPr>
        <w:spacing w:before="60" w:after="60"/>
        <w:ind w:firstLine="709"/>
        <w:contextualSpacing/>
        <w:jc w:val="both"/>
        <w:rPr>
          <w:b/>
          <w:sz w:val="16"/>
          <w:szCs w:val="16"/>
          <w:lang w:val="en-US"/>
        </w:rPr>
      </w:pPr>
      <w:r w:rsidRPr="005E7180">
        <w:rPr>
          <w:sz w:val="28"/>
          <w:szCs w:val="28"/>
          <w:lang w:val="en-US"/>
        </w:rPr>
        <w:t xml:space="preserve">Trên đây là </w:t>
      </w:r>
      <w:r w:rsidR="00542AF2" w:rsidRPr="005E7180">
        <w:rPr>
          <w:sz w:val="28"/>
          <w:szCs w:val="28"/>
          <w:lang w:val="en-US"/>
        </w:rPr>
        <w:t xml:space="preserve">báo cáo </w:t>
      </w:r>
      <w:r w:rsidRPr="005E7180">
        <w:rPr>
          <w:sz w:val="28"/>
          <w:szCs w:val="28"/>
          <w:lang w:val="en-US"/>
        </w:rPr>
        <w:t xml:space="preserve">kết quả giám sát về </w:t>
      </w:r>
      <w:r w:rsidR="00505E50" w:rsidRPr="005E7180">
        <w:rPr>
          <w:sz w:val="28"/>
          <w:szCs w:val="28"/>
          <w:lang w:val="en-US"/>
        </w:rPr>
        <w:t xml:space="preserve">tình hình và kết quả triển khai thực hiện </w:t>
      </w:r>
      <w:r w:rsidR="00505E50" w:rsidRPr="005E7180">
        <w:rPr>
          <w:sz w:val="28"/>
          <w:szCs w:val="28"/>
        </w:rPr>
        <w:t>Nghị định số 33/2023/NĐ-CP ngày 10/6/2023 của Chính phủ quy định về cán bộ, công chức cấp xã và người hoạt động không chuyên trách ở cấp xã, ở thôn, tổ dân phố; Nghị quyết số 16/2023/NQ-HĐND ngày 26/7/2023 của HĐND tỉnh quy định chức danh, một số chế độ, chính sách đối với người tham gia hoạt động không chuyên trách, người trực tiếp tham gia hoạt động; mức khoán kinh phí, hỗ trợ hoạt động đối với các tổ chức chính trị - xã hội, tổ chức xã hội ở cấp xã và ấp, khu phố trên địa bàn thành phố Thuận An</w:t>
      </w:r>
      <w:r w:rsidRPr="005E7180">
        <w:rPr>
          <w:sz w:val="28"/>
          <w:szCs w:val="28"/>
        </w:rPr>
        <w:t>./.</w:t>
      </w:r>
    </w:p>
    <w:tbl>
      <w:tblPr>
        <w:tblpPr w:leftFromText="180" w:rightFromText="180" w:vertAnchor="text" w:horzAnchor="margin" w:tblpY="98"/>
        <w:tblW w:w="0" w:type="auto"/>
        <w:tblLook w:val="04A0" w:firstRow="1" w:lastRow="0" w:firstColumn="1" w:lastColumn="0" w:noHBand="0" w:noVBand="1"/>
      </w:tblPr>
      <w:tblGrid>
        <w:gridCol w:w="4153"/>
        <w:gridCol w:w="5033"/>
      </w:tblGrid>
      <w:tr w:rsidR="005E7180" w:rsidRPr="005E7180" w14:paraId="681B7017" w14:textId="77777777" w:rsidTr="003F213D">
        <w:tc>
          <w:tcPr>
            <w:tcW w:w="4201" w:type="dxa"/>
          </w:tcPr>
          <w:p w14:paraId="532794E6" w14:textId="77777777" w:rsidR="008B5084" w:rsidRPr="005E7180" w:rsidRDefault="008B5084" w:rsidP="003F213D">
            <w:pPr>
              <w:jc w:val="both"/>
              <w:rPr>
                <w:b/>
                <w:i/>
              </w:rPr>
            </w:pPr>
            <w:r w:rsidRPr="005E7180">
              <w:rPr>
                <w:b/>
                <w:i/>
              </w:rPr>
              <w:t>Nơi nhận:</w:t>
            </w:r>
          </w:p>
          <w:p w14:paraId="30882E0C" w14:textId="77777777" w:rsidR="008B5084" w:rsidRPr="005E7180" w:rsidRDefault="008B5084" w:rsidP="003F213D">
            <w:pPr>
              <w:jc w:val="both"/>
              <w:rPr>
                <w:b/>
                <w:sz w:val="22"/>
                <w:szCs w:val="22"/>
              </w:rPr>
            </w:pPr>
            <w:r w:rsidRPr="005E7180">
              <w:rPr>
                <w:sz w:val="22"/>
                <w:szCs w:val="22"/>
              </w:rPr>
              <w:t>- TT.TU;</w:t>
            </w:r>
          </w:p>
          <w:p w14:paraId="735B4AD0" w14:textId="77777777" w:rsidR="008B5084" w:rsidRPr="005E7180" w:rsidRDefault="008B5084" w:rsidP="003F213D">
            <w:pPr>
              <w:jc w:val="both"/>
              <w:rPr>
                <w:b/>
                <w:sz w:val="22"/>
                <w:szCs w:val="22"/>
              </w:rPr>
            </w:pPr>
            <w:r w:rsidRPr="005E7180">
              <w:rPr>
                <w:sz w:val="22"/>
                <w:szCs w:val="22"/>
              </w:rPr>
              <w:t>- UBND th</w:t>
            </w:r>
            <w:r w:rsidRPr="005E7180">
              <w:rPr>
                <w:sz w:val="22"/>
                <w:szCs w:val="22"/>
                <w:lang w:val="en-US"/>
              </w:rPr>
              <w:t>ành phố</w:t>
            </w:r>
            <w:r w:rsidRPr="005E7180">
              <w:rPr>
                <w:sz w:val="22"/>
                <w:szCs w:val="22"/>
              </w:rPr>
              <w:t>;</w:t>
            </w:r>
          </w:p>
          <w:p w14:paraId="10520035" w14:textId="77777777" w:rsidR="008B5084" w:rsidRPr="005E7180" w:rsidRDefault="008B5084" w:rsidP="003F213D">
            <w:pPr>
              <w:jc w:val="both"/>
              <w:rPr>
                <w:b/>
                <w:sz w:val="22"/>
                <w:szCs w:val="22"/>
              </w:rPr>
            </w:pPr>
            <w:r w:rsidRPr="005E7180">
              <w:rPr>
                <w:sz w:val="22"/>
                <w:szCs w:val="22"/>
              </w:rPr>
              <w:t>- Đơn vị được giám sát;</w:t>
            </w:r>
          </w:p>
          <w:p w14:paraId="34DEA16F" w14:textId="77777777" w:rsidR="008B5084" w:rsidRPr="005E7180" w:rsidRDefault="008B5084" w:rsidP="003F213D">
            <w:pPr>
              <w:jc w:val="both"/>
              <w:rPr>
                <w:b/>
                <w:sz w:val="22"/>
                <w:szCs w:val="22"/>
              </w:rPr>
            </w:pPr>
            <w:r w:rsidRPr="005E7180">
              <w:rPr>
                <w:sz w:val="22"/>
                <w:szCs w:val="22"/>
              </w:rPr>
              <w:t>- Thành phần Đoàn giám sát;</w:t>
            </w:r>
          </w:p>
          <w:p w14:paraId="5BE3F14B" w14:textId="77777777" w:rsidR="008B5084" w:rsidRPr="005E7180" w:rsidRDefault="008B5084" w:rsidP="003F213D">
            <w:pPr>
              <w:jc w:val="both"/>
              <w:rPr>
                <w:sz w:val="28"/>
                <w:szCs w:val="28"/>
              </w:rPr>
            </w:pPr>
            <w:r w:rsidRPr="005E7180">
              <w:rPr>
                <w:sz w:val="22"/>
                <w:szCs w:val="22"/>
              </w:rPr>
              <w:t>- Lưu:VT.</w:t>
            </w:r>
          </w:p>
        </w:tc>
        <w:tc>
          <w:tcPr>
            <w:tcW w:w="5087" w:type="dxa"/>
          </w:tcPr>
          <w:p w14:paraId="52ACBF82" w14:textId="77777777" w:rsidR="008B5084" w:rsidRPr="005E7180" w:rsidRDefault="008B5084" w:rsidP="003F213D">
            <w:pPr>
              <w:jc w:val="center"/>
              <w:rPr>
                <w:b/>
                <w:bCs/>
                <w:sz w:val="28"/>
                <w:szCs w:val="28"/>
                <w:lang w:val="en-US"/>
              </w:rPr>
            </w:pPr>
            <w:r w:rsidRPr="005E7180">
              <w:rPr>
                <w:b/>
                <w:bCs/>
                <w:sz w:val="28"/>
                <w:szCs w:val="28"/>
              </w:rPr>
              <w:t xml:space="preserve">TM. </w:t>
            </w:r>
            <w:r w:rsidRPr="005E7180">
              <w:rPr>
                <w:b/>
                <w:bCs/>
                <w:sz w:val="28"/>
                <w:szCs w:val="28"/>
                <w:lang w:val="en-US"/>
              </w:rPr>
              <w:t>THƯỜNG TRỰC HĐND</w:t>
            </w:r>
          </w:p>
          <w:p w14:paraId="483BC255" w14:textId="77777777" w:rsidR="008B5084" w:rsidRPr="005E7180" w:rsidRDefault="008B5084" w:rsidP="003F213D">
            <w:pPr>
              <w:jc w:val="center"/>
              <w:rPr>
                <w:b/>
                <w:bCs/>
                <w:sz w:val="28"/>
                <w:szCs w:val="28"/>
              </w:rPr>
            </w:pPr>
            <w:r w:rsidRPr="005E7180">
              <w:rPr>
                <w:b/>
                <w:bCs/>
                <w:sz w:val="28"/>
                <w:szCs w:val="28"/>
              </w:rPr>
              <w:t>KT.CHỦ TỊCH</w:t>
            </w:r>
          </w:p>
          <w:p w14:paraId="379B0421" w14:textId="77777777" w:rsidR="008B5084" w:rsidRPr="005E7180" w:rsidRDefault="008B5084" w:rsidP="003F213D">
            <w:pPr>
              <w:jc w:val="center"/>
              <w:rPr>
                <w:b/>
                <w:bCs/>
                <w:sz w:val="28"/>
                <w:szCs w:val="28"/>
                <w:lang w:val="en-US"/>
              </w:rPr>
            </w:pPr>
            <w:r w:rsidRPr="005E7180">
              <w:rPr>
                <w:b/>
                <w:bCs/>
                <w:sz w:val="28"/>
                <w:szCs w:val="28"/>
                <w:lang w:val="en-US"/>
              </w:rPr>
              <w:t>PHÓ CHỦ TỊCH</w:t>
            </w:r>
          </w:p>
          <w:p w14:paraId="50FA4A3E" w14:textId="77777777" w:rsidR="008B5084" w:rsidRPr="005E7180" w:rsidRDefault="008B5084" w:rsidP="003F213D">
            <w:pPr>
              <w:jc w:val="center"/>
              <w:rPr>
                <w:b/>
                <w:bCs/>
                <w:sz w:val="28"/>
                <w:szCs w:val="28"/>
              </w:rPr>
            </w:pPr>
          </w:p>
          <w:p w14:paraId="2CFF07B6" w14:textId="60A15CD5" w:rsidR="008B5084" w:rsidRDefault="008B5084" w:rsidP="003F213D">
            <w:pPr>
              <w:jc w:val="center"/>
              <w:rPr>
                <w:b/>
                <w:bCs/>
                <w:sz w:val="28"/>
                <w:szCs w:val="28"/>
              </w:rPr>
            </w:pPr>
          </w:p>
          <w:p w14:paraId="29734227" w14:textId="23932F27" w:rsidR="007978CB" w:rsidRDefault="007978CB" w:rsidP="003F213D">
            <w:pPr>
              <w:jc w:val="center"/>
              <w:rPr>
                <w:b/>
                <w:bCs/>
                <w:sz w:val="28"/>
                <w:szCs w:val="28"/>
              </w:rPr>
            </w:pPr>
          </w:p>
          <w:p w14:paraId="6084B4F8" w14:textId="77777777" w:rsidR="007978CB" w:rsidRPr="007978CB" w:rsidRDefault="007978CB" w:rsidP="003F213D">
            <w:pPr>
              <w:jc w:val="center"/>
              <w:rPr>
                <w:b/>
                <w:bCs/>
                <w:sz w:val="2"/>
                <w:szCs w:val="2"/>
              </w:rPr>
            </w:pPr>
            <w:bookmarkStart w:id="0" w:name="_GoBack"/>
            <w:bookmarkEnd w:id="0"/>
          </w:p>
          <w:p w14:paraId="4A25A711" w14:textId="77777777" w:rsidR="008B5084" w:rsidRPr="005E7180" w:rsidRDefault="008B5084" w:rsidP="003F213D">
            <w:pPr>
              <w:jc w:val="center"/>
              <w:rPr>
                <w:b/>
                <w:bCs/>
                <w:sz w:val="28"/>
                <w:szCs w:val="28"/>
                <w:lang w:val="en-US"/>
              </w:rPr>
            </w:pPr>
            <w:r w:rsidRPr="005E7180">
              <w:rPr>
                <w:b/>
                <w:bCs/>
                <w:sz w:val="28"/>
                <w:szCs w:val="28"/>
              </w:rPr>
              <w:t>V</w:t>
            </w:r>
            <w:r w:rsidRPr="005E7180">
              <w:rPr>
                <w:b/>
                <w:bCs/>
                <w:sz w:val="28"/>
                <w:szCs w:val="28"/>
                <w:lang w:val="en-US"/>
              </w:rPr>
              <w:t>õ Thị Thanh Hương</w:t>
            </w:r>
          </w:p>
          <w:p w14:paraId="21871045" w14:textId="77777777" w:rsidR="008B5084" w:rsidRPr="005E7180" w:rsidRDefault="008B5084" w:rsidP="003F213D">
            <w:pPr>
              <w:jc w:val="center"/>
              <w:rPr>
                <w:sz w:val="28"/>
                <w:szCs w:val="28"/>
              </w:rPr>
            </w:pPr>
          </w:p>
          <w:p w14:paraId="5587D96B" w14:textId="77777777" w:rsidR="008B5084" w:rsidRPr="005E7180" w:rsidRDefault="008B5084" w:rsidP="003F213D">
            <w:pPr>
              <w:jc w:val="center"/>
              <w:rPr>
                <w:sz w:val="28"/>
                <w:szCs w:val="28"/>
              </w:rPr>
            </w:pPr>
          </w:p>
          <w:p w14:paraId="57ACBA1B" w14:textId="77777777" w:rsidR="008B5084" w:rsidRPr="005E7180" w:rsidRDefault="008B5084" w:rsidP="003F213D">
            <w:pPr>
              <w:jc w:val="center"/>
              <w:rPr>
                <w:sz w:val="28"/>
                <w:szCs w:val="28"/>
              </w:rPr>
            </w:pPr>
          </w:p>
          <w:p w14:paraId="186C8EA7" w14:textId="77777777" w:rsidR="008B5084" w:rsidRPr="005E7180" w:rsidRDefault="008B5084" w:rsidP="003F213D">
            <w:pPr>
              <w:jc w:val="center"/>
              <w:rPr>
                <w:sz w:val="28"/>
                <w:szCs w:val="28"/>
              </w:rPr>
            </w:pPr>
          </w:p>
          <w:p w14:paraId="17A96547" w14:textId="77777777" w:rsidR="008B5084" w:rsidRPr="005E7180" w:rsidRDefault="008B5084" w:rsidP="003F213D">
            <w:pPr>
              <w:jc w:val="center"/>
              <w:rPr>
                <w:sz w:val="28"/>
                <w:szCs w:val="28"/>
              </w:rPr>
            </w:pPr>
          </w:p>
          <w:p w14:paraId="589F08A4" w14:textId="77777777" w:rsidR="008B5084" w:rsidRPr="005E7180" w:rsidRDefault="008B5084" w:rsidP="003F213D">
            <w:pPr>
              <w:jc w:val="center"/>
              <w:rPr>
                <w:sz w:val="28"/>
                <w:szCs w:val="28"/>
              </w:rPr>
            </w:pPr>
          </w:p>
        </w:tc>
      </w:tr>
    </w:tbl>
    <w:p w14:paraId="6F803390" w14:textId="5DFEDC3E" w:rsidR="00527043" w:rsidRPr="005E7180" w:rsidRDefault="00527043" w:rsidP="00B90E06">
      <w:pPr>
        <w:spacing w:before="120" w:line="276" w:lineRule="auto"/>
        <w:ind w:left="709"/>
        <w:jc w:val="both"/>
        <w:rPr>
          <w:sz w:val="28"/>
          <w:szCs w:val="28"/>
        </w:rPr>
      </w:pPr>
    </w:p>
    <w:p w14:paraId="15542259" w14:textId="77777777" w:rsidR="00D344F5" w:rsidRPr="005E7180" w:rsidRDefault="00D344F5" w:rsidP="00B90E06">
      <w:pPr>
        <w:spacing w:before="120" w:line="276" w:lineRule="auto"/>
        <w:ind w:left="709"/>
        <w:jc w:val="both"/>
        <w:rPr>
          <w:sz w:val="28"/>
          <w:szCs w:val="28"/>
        </w:rPr>
      </w:pPr>
    </w:p>
    <w:sectPr w:rsidR="00D344F5" w:rsidRPr="005E7180" w:rsidSect="00505E50">
      <w:headerReference w:type="default" r:id="rId8"/>
      <w:footerReference w:type="default" r:id="rId9"/>
      <w:pgSz w:w="11907" w:h="16840" w:code="9"/>
      <w:pgMar w:top="1021" w:right="1247" w:bottom="851" w:left="147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98232" w14:textId="77777777" w:rsidR="00284348" w:rsidRDefault="00284348" w:rsidP="0051275E">
      <w:r>
        <w:separator/>
      </w:r>
    </w:p>
  </w:endnote>
  <w:endnote w:type="continuationSeparator" w:id="0">
    <w:p w14:paraId="08C35611" w14:textId="77777777" w:rsidR="00284348" w:rsidRDefault="00284348" w:rsidP="0051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83C8" w14:textId="1F996F43" w:rsidR="00023922" w:rsidRDefault="00023922">
    <w:pPr>
      <w:pStyle w:val="Footer"/>
      <w:jc w:val="right"/>
    </w:pPr>
  </w:p>
  <w:p w14:paraId="741E5723" w14:textId="77777777" w:rsidR="00023922" w:rsidRDefault="000239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0F10F" w14:textId="77777777" w:rsidR="00284348" w:rsidRDefault="00284348" w:rsidP="0051275E">
      <w:r>
        <w:separator/>
      </w:r>
    </w:p>
  </w:footnote>
  <w:footnote w:type="continuationSeparator" w:id="0">
    <w:p w14:paraId="5A021360" w14:textId="77777777" w:rsidR="00284348" w:rsidRDefault="00284348" w:rsidP="0051275E">
      <w:r>
        <w:continuationSeparator/>
      </w:r>
    </w:p>
  </w:footnote>
  <w:footnote w:id="1">
    <w:p w14:paraId="435A31DC" w14:textId="77777777" w:rsidR="00A95598" w:rsidRDefault="00A95598" w:rsidP="00A95598">
      <w:pPr>
        <w:pStyle w:val="FootnoteText"/>
        <w:jc w:val="both"/>
      </w:pPr>
      <w:r>
        <w:rPr>
          <w:rStyle w:val="FootnoteReference"/>
        </w:rPr>
        <w:footnoteRef/>
      </w:r>
      <w:r>
        <w:t xml:space="preserve"> Khu phố: Đông Ba, Đồng An 1, Bình Đức 3 (phường Bình Hoà); khu phố: Bình Phú, Bình Quới B, Bình Phước A, Bình Phước B (phường Bình Chuẩn); khu phố: Thạnh Lộc, Thạnh Quý (phường An Thạnh); khu phố: 1A, 2, 3 (phường An Phú); khu phố: Chợ, Đông Tư, Nguyễn Trãi (phường Lái Thiêu); khu phố: Bình Thuận 1, Bình Thuận 2, Hoà Lân 1, Hoà Lân 2 (phường Thuận Giao). </w:t>
      </w:r>
    </w:p>
  </w:footnote>
  <w:footnote w:id="2">
    <w:p w14:paraId="763799F7" w14:textId="77777777" w:rsidR="00A95598" w:rsidRDefault="00A95598" w:rsidP="00A95598">
      <w:pPr>
        <w:pStyle w:val="FootnoteText"/>
        <w:jc w:val="both"/>
      </w:pPr>
      <w:r>
        <w:rPr>
          <w:rStyle w:val="FootnoteReference"/>
        </w:rPr>
        <w:footnoteRef/>
      </w:r>
      <w:r>
        <w:t xml:space="preserve"> Khu phố Bình Đức 2 (phường Lái Thiêu), khu phố Phú Hội (phường Vĩnh Phú), khu phố Thạnh Hoà A (phường An Thạnh), khu phố Bình Đức (phường Bình Nhâm)</w:t>
      </w:r>
    </w:p>
  </w:footnote>
  <w:footnote w:id="3">
    <w:p w14:paraId="4E1A8441" w14:textId="77777777" w:rsidR="00A95598" w:rsidRDefault="00A95598" w:rsidP="00A95598">
      <w:pPr>
        <w:pStyle w:val="FootnoteText"/>
      </w:pPr>
      <w:r>
        <w:rPr>
          <w:rStyle w:val="FootnoteReference"/>
        </w:rPr>
        <w:footnoteRef/>
      </w:r>
      <w:r>
        <w:t xml:space="preserve"> Khu phố Bình Quới A (phường Bình Chuẩn)</w:t>
      </w:r>
    </w:p>
  </w:footnote>
  <w:footnote w:id="4">
    <w:p w14:paraId="0D91B115" w14:textId="13586DA5" w:rsidR="007978CB" w:rsidRDefault="007978CB">
      <w:pPr>
        <w:pStyle w:val="FootnoteText"/>
      </w:pPr>
      <w:r>
        <w:rPr>
          <w:rStyle w:val="FootnoteReference"/>
        </w:rPr>
        <w:footnoteRef/>
      </w:r>
      <w:r>
        <w:t xml:space="preserve"> Phường: Bình Chuẩn, Thuận Giao, Bình Hoà, Lái Thiêu, An Phú, An Thạnh và xã An Sơn</w:t>
      </w:r>
    </w:p>
  </w:footnote>
  <w:footnote w:id="5">
    <w:p w14:paraId="082E36EC" w14:textId="5EC6B5B5" w:rsidR="007978CB" w:rsidRDefault="007978CB">
      <w:pPr>
        <w:pStyle w:val="FootnoteText"/>
      </w:pPr>
      <w:r>
        <w:rPr>
          <w:rStyle w:val="FootnoteReference"/>
        </w:rPr>
        <w:footnoteRef/>
      </w:r>
      <w:r>
        <w:t xml:space="preserve"> Phường: Lái Thiêu, An Phú, An Thạnh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271562"/>
      <w:docPartObj>
        <w:docPartGallery w:val="Page Numbers (Top of Page)"/>
        <w:docPartUnique/>
      </w:docPartObj>
    </w:sdtPr>
    <w:sdtEndPr>
      <w:rPr>
        <w:noProof/>
      </w:rPr>
    </w:sdtEndPr>
    <w:sdtContent>
      <w:p w14:paraId="0AD49DEE" w14:textId="1853F613" w:rsidR="00341D53" w:rsidRDefault="00341D53">
        <w:pPr>
          <w:pStyle w:val="Header"/>
          <w:jc w:val="center"/>
        </w:pPr>
        <w:r>
          <w:fldChar w:fldCharType="begin"/>
        </w:r>
        <w:r>
          <w:instrText xml:space="preserve"> PAGE   \* MERGEFORMAT </w:instrText>
        </w:r>
        <w:r>
          <w:fldChar w:fldCharType="separate"/>
        </w:r>
        <w:r w:rsidR="007978CB">
          <w:rPr>
            <w:noProof/>
          </w:rPr>
          <w:t>5</w:t>
        </w:r>
        <w:r>
          <w:rPr>
            <w:noProof/>
          </w:rPr>
          <w:fldChar w:fldCharType="end"/>
        </w:r>
      </w:p>
    </w:sdtContent>
  </w:sdt>
  <w:p w14:paraId="5645F581" w14:textId="77777777" w:rsidR="00341D53" w:rsidRDefault="00341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5558"/>
    <w:multiLevelType w:val="hybridMultilevel"/>
    <w:tmpl w:val="59A0DFD0"/>
    <w:lvl w:ilvl="0" w:tplc="8AA2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44D0B"/>
    <w:multiLevelType w:val="hybridMultilevel"/>
    <w:tmpl w:val="C7A0E39A"/>
    <w:lvl w:ilvl="0" w:tplc="29CE26BA">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56363F"/>
    <w:multiLevelType w:val="hybridMultilevel"/>
    <w:tmpl w:val="ADE6CADE"/>
    <w:lvl w:ilvl="0" w:tplc="25628214">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6520E"/>
    <w:multiLevelType w:val="hybridMultilevel"/>
    <w:tmpl w:val="B1689518"/>
    <w:lvl w:ilvl="0" w:tplc="A54CE8A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F2D1FC8"/>
    <w:multiLevelType w:val="hybridMultilevel"/>
    <w:tmpl w:val="E63C3B8A"/>
    <w:lvl w:ilvl="0" w:tplc="63E0F770">
      <w:start w:val="1"/>
      <w:numFmt w:val="upperRoman"/>
      <w:lvlText w:val="%1."/>
      <w:lvlJc w:val="left"/>
      <w:pPr>
        <w:tabs>
          <w:tab w:val="num" w:pos="1080"/>
        </w:tabs>
        <w:ind w:left="1080" w:hanging="720"/>
      </w:pPr>
      <w:rPr>
        <w:rFonts w:hint="default"/>
      </w:rPr>
    </w:lvl>
    <w:lvl w:ilvl="1" w:tplc="8D100046">
      <w:numFmt w:val="bullet"/>
      <w:lvlText w:val="-"/>
      <w:lvlJc w:val="left"/>
      <w:pPr>
        <w:tabs>
          <w:tab w:val="num" w:pos="1965"/>
        </w:tabs>
        <w:ind w:left="1965" w:hanging="885"/>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362638"/>
    <w:multiLevelType w:val="hybridMultilevel"/>
    <w:tmpl w:val="A048912E"/>
    <w:lvl w:ilvl="0" w:tplc="F86E1576">
      <w:start w:val="1"/>
      <w:numFmt w:val="upperRoman"/>
      <w:lvlText w:val="%1."/>
      <w:lvlJc w:val="left"/>
      <w:pPr>
        <w:ind w:left="1080" w:hanging="72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908B9"/>
    <w:multiLevelType w:val="hybridMultilevel"/>
    <w:tmpl w:val="CC6A7C24"/>
    <w:lvl w:ilvl="0" w:tplc="E5B6330C">
      <w:start w:val="1"/>
      <w:numFmt w:val="decimal"/>
      <w:lvlText w:val="%1."/>
      <w:lvlJc w:val="left"/>
      <w:pPr>
        <w:ind w:left="1069" w:hanging="360"/>
      </w:pPr>
      <w:rPr>
        <w:rFonts w:hint="default"/>
        <w:b/>
        <w:color w:val="auto"/>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54C71CC"/>
    <w:multiLevelType w:val="hybridMultilevel"/>
    <w:tmpl w:val="A018474C"/>
    <w:lvl w:ilvl="0" w:tplc="CC58EA3C">
      <w:start w:val="1"/>
      <w:numFmt w:val="decimal"/>
      <w:lvlText w:val="%1."/>
      <w:lvlJc w:val="left"/>
      <w:pPr>
        <w:ind w:left="720" w:hanging="360"/>
      </w:pPr>
      <w:rPr>
        <w:rFonts w:hint="default"/>
        <w:b/>
        <w:i/>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BA"/>
    <w:rsid w:val="00006F78"/>
    <w:rsid w:val="00010D9B"/>
    <w:rsid w:val="000153A4"/>
    <w:rsid w:val="000158A5"/>
    <w:rsid w:val="00023922"/>
    <w:rsid w:val="00025D0C"/>
    <w:rsid w:val="000463D5"/>
    <w:rsid w:val="000511F3"/>
    <w:rsid w:val="0005510A"/>
    <w:rsid w:val="00057B66"/>
    <w:rsid w:val="000647E2"/>
    <w:rsid w:val="000651B7"/>
    <w:rsid w:val="00067F63"/>
    <w:rsid w:val="00070317"/>
    <w:rsid w:val="00070A85"/>
    <w:rsid w:val="0007528C"/>
    <w:rsid w:val="00076AAF"/>
    <w:rsid w:val="00077395"/>
    <w:rsid w:val="00082C8B"/>
    <w:rsid w:val="0008361B"/>
    <w:rsid w:val="00085FFB"/>
    <w:rsid w:val="00086908"/>
    <w:rsid w:val="00087F6E"/>
    <w:rsid w:val="00093B43"/>
    <w:rsid w:val="000A3A3A"/>
    <w:rsid w:val="000A7357"/>
    <w:rsid w:val="000B3038"/>
    <w:rsid w:val="000B6305"/>
    <w:rsid w:val="000C233D"/>
    <w:rsid w:val="000C2A32"/>
    <w:rsid w:val="000D0412"/>
    <w:rsid w:val="000D2AFD"/>
    <w:rsid w:val="000E0BA4"/>
    <w:rsid w:val="000E3E9C"/>
    <w:rsid w:val="000E470D"/>
    <w:rsid w:val="000E656A"/>
    <w:rsid w:val="000F0F42"/>
    <w:rsid w:val="000F20F3"/>
    <w:rsid w:val="000F21A2"/>
    <w:rsid w:val="000F5B53"/>
    <w:rsid w:val="000F6766"/>
    <w:rsid w:val="00102D25"/>
    <w:rsid w:val="00103BA9"/>
    <w:rsid w:val="00105D98"/>
    <w:rsid w:val="001069B4"/>
    <w:rsid w:val="00111BF0"/>
    <w:rsid w:val="00112017"/>
    <w:rsid w:val="001122EE"/>
    <w:rsid w:val="001125F3"/>
    <w:rsid w:val="001127E3"/>
    <w:rsid w:val="0011782B"/>
    <w:rsid w:val="00117F83"/>
    <w:rsid w:val="0012760D"/>
    <w:rsid w:val="001355E9"/>
    <w:rsid w:val="0014365C"/>
    <w:rsid w:val="0016065A"/>
    <w:rsid w:val="00161B80"/>
    <w:rsid w:val="00165DF3"/>
    <w:rsid w:val="00171412"/>
    <w:rsid w:val="00172D8E"/>
    <w:rsid w:val="00181DB7"/>
    <w:rsid w:val="00182B7D"/>
    <w:rsid w:val="0018418F"/>
    <w:rsid w:val="001A7FF1"/>
    <w:rsid w:val="001B1604"/>
    <w:rsid w:val="001C2E9C"/>
    <w:rsid w:val="001D044F"/>
    <w:rsid w:val="001F61EE"/>
    <w:rsid w:val="001F657A"/>
    <w:rsid w:val="0020002A"/>
    <w:rsid w:val="00201E40"/>
    <w:rsid w:val="00204800"/>
    <w:rsid w:val="002049AB"/>
    <w:rsid w:val="00206490"/>
    <w:rsid w:val="00206838"/>
    <w:rsid w:val="002178F1"/>
    <w:rsid w:val="00222A6B"/>
    <w:rsid w:val="00226614"/>
    <w:rsid w:val="002300B4"/>
    <w:rsid w:val="00235143"/>
    <w:rsid w:val="00237268"/>
    <w:rsid w:val="00240D43"/>
    <w:rsid w:val="0024299E"/>
    <w:rsid w:val="002456FE"/>
    <w:rsid w:val="00247783"/>
    <w:rsid w:val="00247AD9"/>
    <w:rsid w:val="00255A5D"/>
    <w:rsid w:val="00262BA4"/>
    <w:rsid w:val="00265CE5"/>
    <w:rsid w:val="002723C8"/>
    <w:rsid w:val="0027242B"/>
    <w:rsid w:val="0027465C"/>
    <w:rsid w:val="00275206"/>
    <w:rsid w:val="00283B6D"/>
    <w:rsid w:val="00284348"/>
    <w:rsid w:val="00285980"/>
    <w:rsid w:val="00286463"/>
    <w:rsid w:val="00286D63"/>
    <w:rsid w:val="002A026A"/>
    <w:rsid w:val="002B7C02"/>
    <w:rsid w:val="002C4006"/>
    <w:rsid w:val="002D0A72"/>
    <w:rsid w:val="002D5C65"/>
    <w:rsid w:val="002E3719"/>
    <w:rsid w:val="002F1A40"/>
    <w:rsid w:val="002F7423"/>
    <w:rsid w:val="002F7E1C"/>
    <w:rsid w:val="00301959"/>
    <w:rsid w:val="00303062"/>
    <w:rsid w:val="00325BD1"/>
    <w:rsid w:val="00327CEB"/>
    <w:rsid w:val="003302D2"/>
    <w:rsid w:val="00330360"/>
    <w:rsid w:val="00341D53"/>
    <w:rsid w:val="003429AA"/>
    <w:rsid w:val="0034373A"/>
    <w:rsid w:val="00357532"/>
    <w:rsid w:val="00357E44"/>
    <w:rsid w:val="0036333F"/>
    <w:rsid w:val="00363C23"/>
    <w:rsid w:val="00367CA1"/>
    <w:rsid w:val="003739F1"/>
    <w:rsid w:val="00381DA5"/>
    <w:rsid w:val="0039361D"/>
    <w:rsid w:val="003A2599"/>
    <w:rsid w:val="003C1454"/>
    <w:rsid w:val="003C2E27"/>
    <w:rsid w:val="003C39F9"/>
    <w:rsid w:val="003C4475"/>
    <w:rsid w:val="003C674E"/>
    <w:rsid w:val="003C7628"/>
    <w:rsid w:val="003D0A13"/>
    <w:rsid w:val="003D3DB9"/>
    <w:rsid w:val="003D4C0B"/>
    <w:rsid w:val="003E1CA6"/>
    <w:rsid w:val="003E4157"/>
    <w:rsid w:val="003F28AD"/>
    <w:rsid w:val="003F35ED"/>
    <w:rsid w:val="003F486F"/>
    <w:rsid w:val="00407005"/>
    <w:rsid w:val="0041587C"/>
    <w:rsid w:val="004201FB"/>
    <w:rsid w:val="00420B1D"/>
    <w:rsid w:val="00433F3F"/>
    <w:rsid w:val="00444F1B"/>
    <w:rsid w:val="004457FD"/>
    <w:rsid w:val="00457FC0"/>
    <w:rsid w:val="00466A48"/>
    <w:rsid w:val="00466E61"/>
    <w:rsid w:val="004713C5"/>
    <w:rsid w:val="00480BDA"/>
    <w:rsid w:val="00494BB0"/>
    <w:rsid w:val="004A0F5D"/>
    <w:rsid w:val="004A1D6D"/>
    <w:rsid w:val="004A2664"/>
    <w:rsid w:val="004A4187"/>
    <w:rsid w:val="004B3963"/>
    <w:rsid w:val="004C4C33"/>
    <w:rsid w:val="004C7EC6"/>
    <w:rsid w:val="004D1218"/>
    <w:rsid w:val="004D14E0"/>
    <w:rsid w:val="004D35A2"/>
    <w:rsid w:val="004E650B"/>
    <w:rsid w:val="004E6D15"/>
    <w:rsid w:val="004E75AC"/>
    <w:rsid w:val="004F1D7A"/>
    <w:rsid w:val="004F4EB5"/>
    <w:rsid w:val="004F6E36"/>
    <w:rsid w:val="00505072"/>
    <w:rsid w:val="00505E50"/>
    <w:rsid w:val="0051275E"/>
    <w:rsid w:val="005146EA"/>
    <w:rsid w:val="0051531F"/>
    <w:rsid w:val="005159B4"/>
    <w:rsid w:val="00516B66"/>
    <w:rsid w:val="005251A7"/>
    <w:rsid w:val="00527043"/>
    <w:rsid w:val="00537234"/>
    <w:rsid w:val="00542AF2"/>
    <w:rsid w:val="00542E52"/>
    <w:rsid w:val="00546405"/>
    <w:rsid w:val="005574AF"/>
    <w:rsid w:val="00570388"/>
    <w:rsid w:val="00570468"/>
    <w:rsid w:val="00581503"/>
    <w:rsid w:val="0058770C"/>
    <w:rsid w:val="00593E0D"/>
    <w:rsid w:val="005A48DD"/>
    <w:rsid w:val="005A69FD"/>
    <w:rsid w:val="005B427B"/>
    <w:rsid w:val="005B4E82"/>
    <w:rsid w:val="005B622F"/>
    <w:rsid w:val="005C2057"/>
    <w:rsid w:val="005C5C57"/>
    <w:rsid w:val="005D3837"/>
    <w:rsid w:val="005D3A72"/>
    <w:rsid w:val="005E5AAF"/>
    <w:rsid w:val="005E7180"/>
    <w:rsid w:val="005F3FB2"/>
    <w:rsid w:val="005F4832"/>
    <w:rsid w:val="006029C8"/>
    <w:rsid w:val="00606B2A"/>
    <w:rsid w:val="0061066B"/>
    <w:rsid w:val="006114D2"/>
    <w:rsid w:val="00617696"/>
    <w:rsid w:val="00620AD5"/>
    <w:rsid w:val="00620DE7"/>
    <w:rsid w:val="0062290E"/>
    <w:rsid w:val="00624A99"/>
    <w:rsid w:val="00633FF1"/>
    <w:rsid w:val="006401B4"/>
    <w:rsid w:val="00641526"/>
    <w:rsid w:val="00647CBC"/>
    <w:rsid w:val="00651297"/>
    <w:rsid w:val="0065145E"/>
    <w:rsid w:val="00663443"/>
    <w:rsid w:val="00665A21"/>
    <w:rsid w:val="00677441"/>
    <w:rsid w:val="00681383"/>
    <w:rsid w:val="0069286C"/>
    <w:rsid w:val="0069428F"/>
    <w:rsid w:val="00695A95"/>
    <w:rsid w:val="0069601C"/>
    <w:rsid w:val="006A13EB"/>
    <w:rsid w:val="006B10F6"/>
    <w:rsid w:val="006B22E9"/>
    <w:rsid w:val="006B4BBB"/>
    <w:rsid w:val="006B71AE"/>
    <w:rsid w:val="006C1CC5"/>
    <w:rsid w:val="006C6541"/>
    <w:rsid w:val="006D1926"/>
    <w:rsid w:val="006D38F6"/>
    <w:rsid w:val="006E399C"/>
    <w:rsid w:val="006E4CE3"/>
    <w:rsid w:val="006F1B4E"/>
    <w:rsid w:val="006F3903"/>
    <w:rsid w:val="006F5175"/>
    <w:rsid w:val="006F793E"/>
    <w:rsid w:val="00700E73"/>
    <w:rsid w:val="00707B1C"/>
    <w:rsid w:val="007129C7"/>
    <w:rsid w:val="00716841"/>
    <w:rsid w:val="007172E5"/>
    <w:rsid w:val="00723771"/>
    <w:rsid w:val="00730727"/>
    <w:rsid w:val="0073199B"/>
    <w:rsid w:val="00733D89"/>
    <w:rsid w:val="007341C0"/>
    <w:rsid w:val="00734D6C"/>
    <w:rsid w:val="007436A9"/>
    <w:rsid w:val="00751651"/>
    <w:rsid w:val="00751CBA"/>
    <w:rsid w:val="00760781"/>
    <w:rsid w:val="00770CBB"/>
    <w:rsid w:val="0077131B"/>
    <w:rsid w:val="007725A3"/>
    <w:rsid w:val="00772854"/>
    <w:rsid w:val="00790FAC"/>
    <w:rsid w:val="0079619E"/>
    <w:rsid w:val="00796F5C"/>
    <w:rsid w:val="007978CB"/>
    <w:rsid w:val="007A3DF4"/>
    <w:rsid w:val="007A6E9F"/>
    <w:rsid w:val="007A7185"/>
    <w:rsid w:val="007B079A"/>
    <w:rsid w:val="007B574F"/>
    <w:rsid w:val="007C2EA7"/>
    <w:rsid w:val="007D5C04"/>
    <w:rsid w:val="007F1E40"/>
    <w:rsid w:val="007F3113"/>
    <w:rsid w:val="007F3AC0"/>
    <w:rsid w:val="007F3EEF"/>
    <w:rsid w:val="00803E7C"/>
    <w:rsid w:val="008064C2"/>
    <w:rsid w:val="00815CF0"/>
    <w:rsid w:val="00821519"/>
    <w:rsid w:val="00823079"/>
    <w:rsid w:val="008243CE"/>
    <w:rsid w:val="00836B39"/>
    <w:rsid w:val="00837921"/>
    <w:rsid w:val="00844D6A"/>
    <w:rsid w:val="00852EE7"/>
    <w:rsid w:val="00854905"/>
    <w:rsid w:val="0085568E"/>
    <w:rsid w:val="00855F32"/>
    <w:rsid w:val="00862A14"/>
    <w:rsid w:val="0086451C"/>
    <w:rsid w:val="00864AE8"/>
    <w:rsid w:val="00864E47"/>
    <w:rsid w:val="00865DD9"/>
    <w:rsid w:val="008705AD"/>
    <w:rsid w:val="00877920"/>
    <w:rsid w:val="00880B69"/>
    <w:rsid w:val="00885213"/>
    <w:rsid w:val="00890E76"/>
    <w:rsid w:val="00894277"/>
    <w:rsid w:val="00894A57"/>
    <w:rsid w:val="00895F45"/>
    <w:rsid w:val="00897405"/>
    <w:rsid w:val="008A0FEA"/>
    <w:rsid w:val="008A3C1B"/>
    <w:rsid w:val="008A51D9"/>
    <w:rsid w:val="008A5C8E"/>
    <w:rsid w:val="008B13FA"/>
    <w:rsid w:val="008B20ED"/>
    <w:rsid w:val="008B5084"/>
    <w:rsid w:val="008C0DCF"/>
    <w:rsid w:val="008C0E98"/>
    <w:rsid w:val="008C398E"/>
    <w:rsid w:val="008D0F9B"/>
    <w:rsid w:val="008D3D12"/>
    <w:rsid w:val="008D7386"/>
    <w:rsid w:val="008E0445"/>
    <w:rsid w:val="008E1DCD"/>
    <w:rsid w:val="008E7DAA"/>
    <w:rsid w:val="008F4816"/>
    <w:rsid w:val="008F566A"/>
    <w:rsid w:val="008F5837"/>
    <w:rsid w:val="008F6348"/>
    <w:rsid w:val="00901DD8"/>
    <w:rsid w:val="00904E51"/>
    <w:rsid w:val="00911844"/>
    <w:rsid w:val="00914D67"/>
    <w:rsid w:val="009167A2"/>
    <w:rsid w:val="00933907"/>
    <w:rsid w:val="00936415"/>
    <w:rsid w:val="00942B68"/>
    <w:rsid w:val="00943199"/>
    <w:rsid w:val="00943AAB"/>
    <w:rsid w:val="00945916"/>
    <w:rsid w:val="009475BB"/>
    <w:rsid w:val="00954488"/>
    <w:rsid w:val="00954821"/>
    <w:rsid w:val="009573CB"/>
    <w:rsid w:val="00962322"/>
    <w:rsid w:val="00963529"/>
    <w:rsid w:val="00964450"/>
    <w:rsid w:val="00964961"/>
    <w:rsid w:val="0096640B"/>
    <w:rsid w:val="009850DC"/>
    <w:rsid w:val="009904FF"/>
    <w:rsid w:val="00997D1A"/>
    <w:rsid w:val="009A4C03"/>
    <w:rsid w:val="009B0C09"/>
    <w:rsid w:val="009B1434"/>
    <w:rsid w:val="009B1B0C"/>
    <w:rsid w:val="009B7C65"/>
    <w:rsid w:val="009C3218"/>
    <w:rsid w:val="009C35F7"/>
    <w:rsid w:val="009C75DC"/>
    <w:rsid w:val="009D0202"/>
    <w:rsid w:val="009D6BC6"/>
    <w:rsid w:val="009D6BFC"/>
    <w:rsid w:val="009E3413"/>
    <w:rsid w:val="009E3B31"/>
    <w:rsid w:val="009E3DC6"/>
    <w:rsid w:val="009E6876"/>
    <w:rsid w:val="00A05829"/>
    <w:rsid w:val="00A064B3"/>
    <w:rsid w:val="00A078D4"/>
    <w:rsid w:val="00A10CB6"/>
    <w:rsid w:val="00A11771"/>
    <w:rsid w:val="00A12B6C"/>
    <w:rsid w:val="00A20455"/>
    <w:rsid w:val="00A22EDB"/>
    <w:rsid w:val="00A31AFC"/>
    <w:rsid w:val="00A320ED"/>
    <w:rsid w:val="00A33D6A"/>
    <w:rsid w:val="00A428AB"/>
    <w:rsid w:val="00A45C03"/>
    <w:rsid w:val="00A5082A"/>
    <w:rsid w:val="00A50B62"/>
    <w:rsid w:val="00A53835"/>
    <w:rsid w:val="00A54A9F"/>
    <w:rsid w:val="00A57A99"/>
    <w:rsid w:val="00A6054B"/>
    <w:rsid w:val="00A67228"/>
    <w:rsid w:val="00A95598"/>
    <w:rsid w:val="00A96FC2"/>
    <w:rsid w:val="00AA4E05"/>
    <w:rsid w:val="00AB31D6"/>
    <w:rsid w:val="00AB3BA1"/>
    <w:rsid w:val="00AC0756"/>
    <w:rsid w:val="00AC1718"/>
    <w:rsid w:val="00AC5AB1"/>
    <w:rsid w:val="00AC5ACE"/>
    <w:rsid w:val="00AD171D"/>
    <w:rsid w:val="00AE3C1C"/>
    <w:rsid w:val="00B0620C"/>
    <w:rsid w:val="00B109CE"/>
    <w:rsid w:val="00B16DA8"/>
    <w:rsid w:val="00B20D73"/>
    <w:rsid w:val="00B2185D"/>
    <w:rsid w:val="00B25AE0"/>
    <w:rsid w:val="00B26E22"/>
    <w:rsid w:val="00B30493"/>
    <w:rsid w:val="00B34CEF"/>
    <w:rsid w:val="00B523AA"/>
    <w:rsid w:val="00B526CC"/>
    <w:rsid w:val="00B53FD8"/>
    <w:rsid w:val="00B5606F"/>
    <w:rsid w:val="00B65D60"/>
    <w:rsid w:val="00B80D40"/>
    <w:rsid w:val="00B83021"/>
    <w:rsid w:val="00B850A4"/>
    <w:rsid w:val="00B87E74"/>
    <w:rsid w:val="00B9087F"/>
    <w:rsid w:val="00B90E06"/>
    <w:rsid w:val="00BA492E"/>
    <w:rsid w:val="00BA5596"/>
    <w:rsid w:val="00BB310B"/>
    <w:rsid w:val="00BB6263"/>
    <w:rsid w:val="00BB6799"/>
    <w:rsid w:val="00BB76B3"/>
    <w:rsid w:val="00BC493A"/>
    <w:rsid w:val="00BD1A34"/>
    <w:rsid w:val="00BD75D7"/>
    <w:rsid w:val="00BE0500"/>
    <w:rsid w:val="00BE27F4"/>
    <w:rsid w:val="00BF3107"/>
    <w:rsid w:val="00BF4B0F"/>
    <w:rsid w:val="00C0160D"/>
    <w:rsid w:val="00C0246A"/>
    <w:rsid w:val="00C07658"/>
    <w:rsid w:val="00C13F56"/>
    <w:rsid w:val="00C14D89"/>
    <w:rsid w:val="00C24388"/>
    <w:rsid w:val="00C275E1"/>
    <w:rsid w:val="00C31284"/>
    <w:rsid w:val="00C33248"/>
    <w:rsid w:val="00C34DAA"/>
    <w:rsid w:val="00C37B63"/>
    <w:rsid w:val="00C40C95"/>
    <w:rsid w:val="00C52CA7"/>
    <w:rsid w:val="00C60BC4"/>
    <w:rsid w:val="00C6573D"/>
    <w:rsid w:val="00C6623E"/>
    <w:rsid w:val="00C70725"/>
    <w:rsid w:val="00C722DC"/>
    <w:rsid w:val="00C83641"/>
    <w:rsid w:val="00C864A5"/>
    <w:rsid w:val="00C90253"/>
    <w:rsid w:val="00C95C1E"/>
    <w:rsid w:val="00CA643B"/>
    <w:rsid w:val="00CB0110"/>
    <w:rsid w:val="00CB0EC3"/>
    <w:rsid w:val="00CB0EFB"/>
    <w:rsid w:val="00CB4430"/>
    <w:rsid w:val="00CB4807"/>
    <w:rsid w:val="00CC05EB"/>
    <w:rsid w:val="00CC2C51"/>
    <w:rsid w:val="00CC3D82"/>
    <w:rsid w:val="00CC3DF2"/>
    <w:rsid w:val="00CE0496"/>
    <w:rsid w:val="00CF0BAD"/>
    <w:rsid w:val="00CF13DA"/>
    <w:rsid w:val="00CF497E"/>
    <w:rsid w:val="00CF6125"/>
    <w:rsid w:val="00CF72A1"/>
    <w:rsid w:val="00D016B3"/>
    <w:rsid w:val="00D221C8"/>
    <w:rsid w:val="00D344F5"/>
    <w:rsid w:val="00D41AD8"/>
    <w:rsid w:val="00D41D65"/>
    <w:rsid w:val="00D42BF7"/>
    <w:rsid w:val="00D465C6"/>
    <w:rsid w:val="00D51539"/>
    <w:rsid w:val="00D51557"/>
    <w:rsid w:val="00D52F5B"/>
    <w:rsid w:val="00D541B4"/>
    <w:rsid w:val="00D5513C"/>
    <w:rsid w:val="00D60ED2"/>
    <w:rsid w:val="00D627A3"/>
    <w:rsid w:val="00D63CBD"/>
    <w:rsid w:val="00D65CA5"/>
    <w:rsid w:val="00D745BA"/>
    <w:rsid w:val="00D80398"/>
    <w:rsid w:val="00D8110D"/>
    <w:rsid w:val="00D874F2"/>
    <w:rsid w:val="00D93622"/>
    <w:rsid w:val="00DA5D40"/>
    <w:rsid w:val="00DA6960"/>
    <w:rsid w:val="00DA78ED"/>
    <w:rsid w:val="00DB1A59"/>
    <w:rsid w:val="00DB1A92"/>
    <w:rsid w:val="00DB7F03"/>
    <w:rsid w:val="00DC1B9B"/>
    <w:rsid w:val="00DF4503"/>
    <w:rsid w:val="00DF6EB9"/>
    <w:rsid w:val="00DF7DD9"/>
    <w:rsid w:val="00E01180"/>
    <w:rsid w:val="00E05D98"/>
    <w:rsid w:val="00E0795A"/>
    <w:rsid w:val="00E112F2"/>
    <w:rsid w:val="00E116E0"/>
    <w:rsid w:val="00E134D5"/>
    <w:rsid w:val="00E14631"/>
    <w:rsid w:val="00E22040"/>
    <w:rsid w:val="00E4111D"/>
    <w:rsid w:val="00E52433"/>
    <w:rsid w:val="00E648D6"/>
    <w:rsid w:val="00E654C7"/>
    <w:rsid w:val="00E66ABF"/>
    <w:rsid w:val="00E672B3"/>
    <w:rsid w:val="00E84650"/>
    <w:rsid w:val="00E86320"/>
    <w:rsid w:val="00E87120"/>
    <w:rsid w:val="00E91A3A"/>
    <w:rsid w:val="00E92DD5"/>
    <w:rsid w:val="00E932F4"/>
    <w:rsid w:val="00E953C5"/>
    <w:rsid w:val="00EA2842"/>
    <w:rsid w:val="00EA2CF7"/>
    <w:rsid w:val="00EA300B"/>
    <w:rsid w:val="00EA624B"/>
    <w:rsid w:val="00EB756F"/>
    <w:rsid w:val="00EC3496"/>
    <w:rsid w:val="00EC4DE3"/>
    <w:rsid w:val="00ED1FF4"/>
    <w:rsid w:val="00ED3055"/>
    <w:rsid w:val="00EF0C7B"/>
    <w:rsid w:val="00EF1700"/>
    <w:rsid w:val="00EF43DC"/>
    <w:rsid w:val="00EF56D1"/>
    <w:rsid w:val="00EF73E8"/>
    <w:rsid w:val="00F00A6C"/>
    <w:rsid w:val="00F06001"/>
    <w:rsid w:val="00F11EF8"/>
    <w:rsid w:val="00F15F5E"/>
    <w:rsid w:val="00F17DB9"/>
    <w:rsid w:val="00F17E17"/>
    <w:rsid w:val="00F20ED9"/>
    <w:rsid w:val="00F22945"/>
    <w:rsid w:val="00F23BF6"/>
    <w:rsid w:val="00F25833"/>
    <w:rsid w:val="00F30D6C"/>
    <w:rsid w:val="00F31FC6"/>
    <w:rsid w:val="00F43D43"/>
    <w:rsid w:val="00F56318"/>
    <w:rsid w:val="00F63865"/>
    <w:rsid w:val="00F74544"/>
    <w:rsid w:val="00F951E3"/>
    <w:rsid w:val="00F968FC"/>
    <w:rsid w:val="00FA06F6"/>
    <w:rsid w:val="00FA4918"/>
    <w:rsid w:val="00FB05B8"/>
    <w:rsid w:val="00FB7B8A"/>
    <w:rsid w:val="00FC207A"/>
    <w:rsid w:val="00FC3197"/>
    <w:rsid w:val="00FD1FA2"/>
    <w:rsid w:val="00FD3F00"/>
    <w:rsid w:val="00FE5497"/>
    <w:rsid w:val="00FE58A4"/>
    <w:rsid w:val="00FE6016"/>
    <w:rsid w:val="00FF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D4DF"/>
  <w15:docId w15:val="{3BA76CCE-FB46-4539-8EC9-673C77C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BA"/>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5BA"/>
    <w:pPr>
      <w:ind w:left="720"/>
      <w:contextualSpacing/>
    </w:pPr>
  </w:style>
  <w:style w:type="paragraph" w:styleId="Header">
    <w:name w:val="header"/>
    <w:basedOn w:val="Normal"/>
    <w:link w:val="HeaderChar"/>
    <w:uiPriority w:val="99"/>
    <w:unhideWhenUsed/>
    <w:rsid w:val="0051275E"/>
    <w:pPr>
      <w:tabs>
        <w:tab w:val="center" w:pos="4680"/>
        <w:tab w:val="right" w:pos="9360"/>
      </w:tabs>
    </w:pPr>
  </w:style>
  <w:style w:type="character" w:customStyle="1" w:styleId="HeaderChar">
    <w:name w:val="Header Char"/>
    <w:basedOn w:val="DefaultParagraphFont"/>
    <w:link w:val="Header"/>
    <w:uiPriority w:val="99"/>
    <w:rsid w:val="0051275E"/>
    <w:rPr>
      <w:rFonts w:ascii="Times New Roman" w:eastAsia="Times New Roman" w:hAnsi="Times New Roman" w:cs="Times New Roman"/>
      <w:sz w:val="24"/>
      <w:szCs w:val="24"/>
      <w:lang w:val="vi-VN"/>
    </w:rPr>
  </w:style>
  <w:style w:type="paragraph" w:styleId="Footer">
    <w:name w:val="footer"/>
    <w:basedOn w:val="Normal"/>
    <w:link w:val="FooterChar"/>
    <w:uiPriority w:val="99"/>
    <w:unhideWhenUsed/>
    <w:rsid w:val="0051275E"/>
    <w:pPr>
      <w:tabs>
        <w:tab w:val="center" w:pos="4680"/>
        <w:tab w:val="right" w:pos="9360"/>
      </w:tabs>
    </w:pPr>
  </w:style>
  <w:style w:type="character" w:customStyle="1" w:styleId="FooterChar">
    <w:name w:val="Footer Char"/>
    <w:basedOn w:val="DefaultParagraphFont"/>
    <w:link w:val="Footer"/>
    <w:uiPriority w:val="99"/>
    <w:rsid w:val="0051275E"/>
    <w:rPr>
      <w:rFonts w:ascii="Times New Roman" w:eastAsia="Times New Roman" w:hAnsi="Times New Roman" w:cs="Times New Roman"/>
      <w:sz w:val="24"/>
      <w:szCs w:val="24"/>
      <w:lang w:val="vi-VN"/>
    </w:rPr>
  </w:style>
  <w:style w:type="table" w:styleId="TableGrid">
    <w:name w:val="Table Grid"/>
    <w:basedOn w:val="TableNormal"/>
    <w:uiPriority w:val="39"/>
    <w:rsid w:val="003E41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596"/>
    <w:rPr>
      <w:rFonts w:ascii="Segoe UI" w:eastAsia="Times New Roman" w:hAnsi="Segoe UI" w:cs="Segoe UI"/>
      <w:sz w:val="18"/>
      <w:szCs w:val="18"/>
      <w:lang w:val="vi-VN"/>
    </w:rPr>
  </w:style>
  <w:style w:type="character" w:customStyle="1" w:styleId="Vnbnnidung2">
    <w:name w:val="Văn bản nội dung (2)_"/>
    <w:basedOn w:val="DefaultParagraphFont"/>
    <w:link w:val="Vnbnnidung20"/>
    <w:rsid w:val="00D42BF7"/>
    <w:rPr>
      <w:rFonts w:eastAsia="Times New Roman"/>
      <w:sz w:val="28"/>
      <w:szCs w:val="28"/>
      <w:shd w:val="clear" w:color="auto" w:fill="FFFFFF"/>
    </w:rPr>
  </w:style>
  <w:style w:type="character" w:customStyle="1" w:styleId="Vnbnnidung210">
    <w:name w:val="Văn bản nội dung (2) + 10"/>
    <w:aliases w:val="5 pt,In đậm,In nghiêng"/>
    <w:basedOn w:val="Vnbnnidung2"/>
    <w:rsid w:val="00D42BF7"/>
    <w:rPr>
      <w:rFonts w:eastAsia="Times New Roman"/>
      <w:b/>
      <w:bCs/>
      <w:color w:val="000000"/>
      <w:spacing w:val="0"/>
      <w:w w:val="100"/>
      <w:position w:val="0"/>
      <w:sz w:val="21"/>
      <w:szCs w:val="21"/>
      <w:shd w:val="clear" w:color="auto" w:fill="FFFFFF"/>
      <w:lang w:val="vi-VN" w:eastAsia="vi-VN" w:bidi="vi-VN"/>
    </w:rPr>
  </w:style>
  <w:style w:type="character" w:customStyle="1" w:styleId="Vnbnnidung210pt">
    <w:name w:val="Văn bản nội dung (2) + 10 pt"/>
    <w:basedOn w:val="Vnbnnidung2"/>
    <w:rsid w:val="00D42BF7"/>
    <w:rPr>
      <w:rFonts w:eastAsia="Times New Roman"/>
      <w:color w:val="000000"/>
      <w:spacing w:val="0"/>
      <w:w w:val="100"/>
      <w:position w:val="0"/>
      <w:sz w:val="20"/>
      <w:szCs w:val="20"/>
      <w:shd w:val="clear" w:color="auto" w:fill="FFFFFF"/>
      <w:lang w:val="vi-VN" w:eastAsia="vi-VN" w:bidi="vi-VN"/>
    </w:rPr>
  </w:style>
  <w:style w:type="paragraph" w:customStyle="1" w:styleId="Vnbnnidung20">
    <w:name w:val="Văn bản nội dung (2)"/>
    <w:basedOn w:val="Normal"/>
    <w:link w:val="Vnbnnidung2"/>
    <w:rsid w:val="00D42BF7"/>
    <w:pPr>
      <w:widowControl w:val="0"/>
      <w:shd w:val="clear" w:color="auto" w:fill="FFFFFF"/>
      <w:spacing w:before="660" w:after="60" w:line="313" w:lineRule="exact"/>
      <w:jc w:val="both"/>
    </w:pPr>
    <w:rPr>
      <w:rFonts w:asciiTheme="minorHAnsi" w:hAnsiTheme="minorHAnsi" w:cstheme="minorBidi"/>
      <w:sz w:val="28"/>
      <w:szCs w:val="28"/>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unhideWhenUsed/>
    <w:qFormat/>
    <w:rsid w:val="00954488"/>
    <w:rPr>
      <w:rFonts w:eastAsia="Calibri"/>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954488"/>
    <w:rPr>
      <w:rFonts w:ascii="Times New Roman" w:eastAsia="Calibri" w:hAnsi="Times New Roman" w:cs="Times New Roman"/>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CarattereCarattereCharCharCharCharCharCharZchn"/>
    <w:uiPriority w:val="99"/>
    <w:unhideWhenUsed/>
    <w:qFormat/>
    <w:rsid w:val="0095448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954488"/>
    <w:pPr>
      <w:spacing w:after="160" w:line="240" w:lineRule="exact"/>
    </w:pPr>
    <w:rPr>
      <w:rFonts w:asciiTheme="minorHAnsi" w:eastAsiaTheme="minorHAnsi" w:hAnsiTheme="minorHAnsi" w:cstheme="minorBidi"/>
      <w:sz w:val="22"/>
      <w:szCs w:val="22"/>
      <w:vertAlign w:val="superscript"/>
      <w:lang w:val="en-US"/>
    </w:rPr>
  </w:style>
  <w:style w:type="character" w:customStyle="1" w:styleId="Vnbnnidung2Inm">
    <w:name w:val="Văn bản nội dung (2) + In đậm"/>
    <w:basedOn w:val="Vnbnnidung2"/>
    <w:rsid w:val="00954488"/>
    <w:rPr>
      <w:rFonts w:eastAsia="Times New Roman"/>
      <w:b/>
      <w:bCs/>
      <w:color w:val="000000"/>
      <w:spacing w:val="0"/>
      <w:w w:val="100"/>
      <w:position w:val="0"/>
      <w:sz w:val="28"/>
      <w:szCs w:val="28"/>
      <w:shd w:val="clear" w:color="auto" w:fill="FFFFFF"/>
      <w:lang w:val="vi-VN" w:eastAsia="vi-VN" w:bidi="vi-VN"/>
    </w:rPr>
  </w:style>
  <w:style w:type="paragraph" w:styleId="NormalWeb">
    <w:name w:val="Normal (Web)"/>
    <w:basedOn w:val="Normal"/>
    <w:link w:val="NormalWebChar"/>
    <w:uiPriority w:val="99"/>
    <w:unhideWhenUsed/>
    <w:rsid w:val="00341D53"/>
    <w:pPr>
      <w:spacing w:before="100" w:beforeAutospacing="1" w:after="100" w:afterAutospacing="1"/>
    </w:pPr>
    <w:rPr>
      <w:color w:val="5D5D5D"/>
      <w:lang w:val="en-US"/>
    </w:rPr>
  </w:style>
  <w:style w:type="character" w:customStyle="1" w:styleId="NormalWebChar">
    <w:name w:val="Normal (Web) Char"/>
    <w:link w:val="NormalWeb"/>
    <w:uiPriority w:val="99"/>
    <w:rsid w:val="00341D53"/>
    <w:rPr>
      <w:rFonts w:ascii="Times New Roman" w:eastAsia="Times New Roman" w:hAnsi="Times New Roman" w:cs="Times New Roman"/>
      <w:color w:val="5D5D5D"/>
      <w:sz w:val="24"/>
      <w:szCs w:val="24"/>
    </w:rPr>
  </w:style>
  <w:style w:type="paragraph" w:styleId="BodyText">
    <w:name w:val="Body Text"/>
    <w:basedOn w:val="Normal"/>
    <w:link w:val="BodyTextChar"/>
    <w:uiPriority w:val="99"/>
    <w:rsid w:val="008B5084"/>
    <w:pPr>
      <w:spacing w:after="120"/>
    </w:pPr>
    <w:rPr>
      <w:rFonts w:ascii="VNI-Times" w:hAnsi="VNI-Times"/>
      <w:lang w:val="en-US"/>
    </w:rPr>
  </w:style>
  <w:style w:type="character" w:customStyle="1" w:styleId="BodyTextChar">
    <w:name w:val="Body Text Char"/>
    <w:basedOn w:val="DefaultParagraphFont"/>
    <w:link w:val="BodyText"/>
    <w:uiPriority w:val="99"/>
    <w:rsid w:val="008B5084"/>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5E94F-8469-4F12-B68F-A90B6B88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UBND Thi xa Thuan An</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10</cp:revision>
  <cp:lastPrinted>2024-05-22T13:03:00Z</cp:lastPrinted>
  <dcterms:created xsi:type="dcterms:W3CDTF">2024-05-28T04:34:00Z</dcterms:created>
  <dcterms:modified xsi:type="dcterms:W3CDTF">2024-05-28T05:56:00Z</dcterms:modified>
</cp:coreProperties>
</file>