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34" w:rsidRPr="005E3C2F" w:rsidRDefault="00BB1034" w:rsidP="00BB1034">
      <w:pPr>
        <w:spacing w:before="120"/>
        <w:jc w:val="right"/>
        <w:rPr>
          <w:rFonts w:asciiTheme="majorHAnsi" w:hAnsiTheme="majorHAnsi" w:cstheme="majorHAnsi"/>
          <w:sz w:val="20"/>
        </w:rPr>
      </w:pPr>
      <w:bookmarkStart w:id="0" w:name="chuong_phuluc_13"/>
      <w:r w:rsidRPr="005E3C2F">
        <w:rPr>
          <w:rFonts w:asciiTheme="majorHAnsi" w:hAnsiTheme="majorHAnsi" w:cstheme="majorHAnsi"/>
          <w:sz w:val="20"/>
        </w:rPr>
        <w:t>Biểu mẫu số 13</w:t>
      </w:r>
      <w:bookmarkEnd w:id="0"/>
    </w:p>
    <w:p w:rsidR="00BB1034" w:rsidRPr="0074082F" w:rsidRDefault="00BB1034" w:rsidP="00BB1034">
      <w:pPr>
        <w:spacing w:before="120"/>
        <w:jc w:val="center"/>
        <w:rPr>
          <w:rFonts w:asciiTheme="majorHAnsi" w:hAnsiTheme="majorHAnsi" w:cstheme="majorHAnsi"/>
          <w:b/>
          <w:lang w:val="en-US"/>
        </w:rPr>
      </w:pPr>
      <w:bookmarkStart w:id="1" w:name="chuong_phuluc_13_name"/>
      <w:r w:rsidRPr="00BB1034">
        <w:rPr>
          <w:rFonts w:asciiTheme="majorHAnsi" w:hAnsiTheme="majorHAnsi" w:cstheme="majorHAnsi"/>
          <w:b/>
        </w:rPr>
        <w:t xml:space="preserve">ĐÁNH GIÁ THỰC HIỆN THU NGÂN SÁCH NHÀ NƯỚC THEO LĨNH VỰC NĂM </w:t>
      </w:r>
      <w:bookmarkEnd w:id="1"/>
      <w:r w:rsidRPr="00BB1034">
        <w:rPr>
          <w:rFonts w:asciiTheme="majorHAnsi" w:hAnsiTheme="majorHAnsi" w:cstheme="majorHAnsi"/>
          <w:b/>
        </w:rPr>
        <w:t>20</w:t>
      </w:r>
      <w:r w:rsidR="00170477">
        <w:rPr>
          <w:rFonts w:asciiTheme="majorHAnsi" w:hAnsiTheme="majorHAnsi" w:cstheme="majorHAnsi"/>
          <w:b/>
        </w:rPr>
        <w:t>2</w:t>
      </w:r>
      <w:r w:rsidR="009F1971">
        <w:rPr>
          <w:rFonts w:asciiTheme="majorHAnsi" w:hAnsiTheme="majorHAnsi" w:cstheme="majorHAnsi"/>
          <w:b/>
          <w:lang w:val="en-US"/>
        </w:rPr>
        <w:t>4</w:t>
      </w:r>
    </w:p>
    <w:p w:rsidR="00070083" w:rsidRPr="00354EEF" w:rsidRDefault="00070083" w:rsidP="00070083">
      <w:pPr>
        <w:spacing w:before="120"/>
        <w:jc w:val="center"/>
        <w:rPr>
          <w:rFonts w:asciiTheme="majorHAnsi" w:hAnsiTheme="majorHAnsi" w:cstheme="majorHAnsi"/>
          <w:i/>
          <w:sz w:val="22"/>
          <w:szCs w:val="22"/>
        </w:rPr>
      </w:pPr>
      <w:r w:rsidRPr="00070083">
        <w:rPr>
          <w:rFonts w:asciiTheme="majorHAnsi" w:hAnsiTheme="majorHAnsi" w:cstheme="majorHAnsi"/>
          <w:i/>
          <w:sz w:val="22"/>
          <w:szCs w:val="22"/>
        </w:rPr>
        <w:t>(</w:t>
      </w:r>
      <w:bookmarkStart w:id="2" w:name="_GoBack"/>
      <w:bookmarkEnd w:id="2"/>
      <w:r w:rsidR="002F371F" w:rsidRPr="002F371F">
        <w:rPr>
          <w:rFonts w:asciiTheme="majorHAnsi" w:hAnsiTheme="majorHAnsi" w:cstheme="majorHAnsi"/>
          <w:i/>
          <w:sz w:val="22"/>
          <w:szCs w:val="22"/>
        </w:rPr>
        <w:t>Kèm theo Nghị quyết số  11/NQ-HĐND ngày 25/12/2024 của Hội đồ</w:t>
      </w:r>
      <w:r w:rsidR="002F371F">
        <w:rPr>
          <w:rFonts w:asciiTheme="majorHAnsi" w:hAnsiTheme="majorHAnsi" w:cstheme="majorHAnsi"/>
          <w:i/>
          <w:sz w:val="22"/>
          <w:szCs w:val="22"/>
        </w:rPr>
        <w:t>ng nhân dân xã Lai Hưng</w:t>
      </w:r>
      <w:r w:rsidRPr="00070083">
        <w:rPr>
          <w:rFonts w:asciiTheme="majorHAnsi" w:hAnsiTheme="majorHAnsi" w:cstheme="majorHAnsi"/>
          <w:i/>
          <w:sz w:val="22"/>
          <w:szCs w:val="22"/>
        </w:rPr>
        <w:t>)</w:t>
      </w:r>
    </w:p>
    <w:p w:rsidR="00BB1034" w:rsidRPr="00BB1034" w:rsidRDefault="00BB1034" w:rsidP="00BB1034">
      <w:pPr>
        <w:spacing w:before="120"/>
        <w:jc w:val="right"/>
        <w:rPr>
          <w:rFonts w:asciiTheme="majorHAnsi" w:hAnsiTheme="majorHAnsi" w:cstheme="majorHAnsi"/>
          <w:i/>
          <w:sz w:val="20"/>
        </w:rPr>
      </w:pPr>
      <w:r w:rsidRPr="00BB1034">
        <w:rPr>
          <w:rFonts w:asciiTheme="majorHAnsi" w:hAnsiTheme="majorHAnsi" w:cstheme="majorHAnsi"/>
          <w:i/>
          <w:sz w:val="20"/>
        </w:rPr>
        <w:t>Đơn vị: Triệu đồng</w:t>
      </w:r>
    </w:p>
    <w:tbl>
      <w:tblPr>
        <w:tblW w:w="93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5"/>
        <w:gridCol w:w="3794"/>
        <w:gridCol w:w="826"/>
        <w:gridCol w:w="814"/>
        <w:gridCol w:w="826"/>
        <w:gridCol w:w="814"/>
        <w:gridCol w:w="826"/>
        <w:gridCol w:w="814"/>
      </w:tblGrid>
      <w:tr w:rsidR="00BB1034" w:rsidRPr="00BB1034" w:rsidTr="00353FB6">
        <w:tc>
          <w:tcPr>
            <w:tcW w:w="335" w:type="pct"/>
            <w:vMerge w:val="restart"/>
            <w:shd w:val="clear" w:color="auto" w:fill="auto"/>
            <w:vAlign w:val="center"/>
          </w:tcPr>
          <w:p w:rsidR="00BB1034" w:rsidRPr="00BB1034" w:rsidRDefault="00BB1034" w:rsidP="0017061B">
            <w:pPr>
              <w:spacing w:before="120"/>
              <w:jc w:val="center"/>
              <w:rPr>
                <w:rFonts w:asciiTheme="majorHAnsi" w:hAnsiTheme="majorHAnsi" w:cstheme="majorHAnsi"/>
                <w:b/>
                <w:sz w:val="20"/>
              </w:rPr>
            </w:pPr>
            <w:r w:rsidRPr="00BB1034">
              <w:rPr>
                <w:rFonts w:asciiTheme="majorHAnsi" w:hAnsiTheme="majorHAnsi" w:cstheme="majorHAnsi"/>
                <w:b/>
                <w:sz w:val="20"/>
                <w:lang w:val="en-US"/>
              </w:rPr>
              <w:t>ST</w:t>
            </w:r>
            <w:r w:rsidRPr="00BB1034">
              <w:rPr>
                <w:rFonts w:asciiTheme="majorHAnsi" w:hAnsiTheme="majorHAnsi" w:cstheme="majorHAnsi"/>
                <w:b/>
                <w:sz w:val="20"/>
              </w:rPr>
              <w:t>T</w:t>
            </w:r>
          </w:p>
        </w:tc>
        <w:tc>
          <w:tcPr>
            <w:tcW w:w="2031" w:type="pct"/>
            <w:vMerge w:val="restart"/>
            <w:shd w:val="clear" w:color="auto" w:fill="auto"/>
            <w:vAlign w:val="center"/>
          </w:tcPr>
          <w:p w:rsidR="00BB1034" w:rsidRPr="00BB1034" w:rsidRDefault="00BB1034" w:rsidP="0017061B">
            <w:pPr>
              <w:spacing w:before="120"/>
              <w:jc w:val="center"/>
              <w:rPr>
                <w:rFonts w:asciiTheme="majorHAnsi" w:hAnsiTheme="majorHAnsi" w:cstheme="majorHAnsi"/>
                <w:b/>
                <w:sz w:val="20"/>
                <w:lang w:val="en-US"/>
              </w:rPr>
            </w:pPr>
            <w:r w:rsidRPr="00BB1034">
              <w:rPr>
                <w:rFonts w:asciiTheme="majorHAnsi" w:hAnsiTheme="majorHAnsi" w:cstheme="majorHAnsi"/>
                <w:b/>
                <w:sz w:val="20"/>
              </w:rPr>
              <w:t>Nội dung</w:t>
            </w:r>
          </w:p>
        </w:tc>
        <w:tc>
          <w:tcPr>
            <w:tcW w:w="878" w:type="pct"/>
            <w:gridSpan w:val="2"/>
            <w:shd w:val="clear" w:color="auto" w:fill="auto"/>
            <w:vAlign w:val="center"/>
          </w:tcPr>
          <w:p w:rsidR="00BB1034" w:rsidRPr="009F1971" w:rsidRDefault="00BB1034" w:rsidP="009F1971">
            <w:pPr>
              <w:spacing w:before="120"/>
              <w:jc w:val="center"/>
              <w:rPr>
                <w:rFonts w:asciiTheme="majorHAnsi" w:hAnsiTheme="majorHAnsi" w:cstheme="majorHAnsi"/>
                <w:b/>
                <w:sz w:val="20"/>
                <w:lang w:val="en-US"/>
              </w:rPr>
            </w:pPr>
            <w:r w:rsidRPr="00BB1034">
              <w:rPr>
                <w:rFonts w:asciiTheme="majorHAnsi" w:hAnsiTheme="majorHAnsi" w:cstheme="majorHAnsi"/>
                <w:b/>
                <w:sz w:val="20"/>
              </w:rPr>
              <w:t>Dự toán n</w:t>
            </w:r>
            <w:r w:rsidRPr="00BB1034">
              <w:rPr>
                <w:rFonts w:asciiTheme="majorHAnsi" w:hAnsiTheme="majorHAnsi" w:cstheme="majorHAnsi"/>
                <w:b/>
                <w:sz w:val="20"/>
                <w:lang w:val="en-US"/>
              </w:rPr>
              <w:t>ă</w:t>
            </w:r>
            <w:r>
              <w:rPr>
                <w:rFonts w:asciiTheme="majorHAnsi" w:hAnsiTheme="majorHAnsi" w:cstheme="majorHAnsi"/>
                <w:b/>
                <w:sz w:val="20"/>
              </w:rPr>
              <w:t>m</w:t>
            </w:r>
            <w:r w:rsidR="00170477">
              <w:rPr>
                <w:rFonts w:asciiTheme="majorHAnsi" w:hAnsiTheme="majorHAnsi" w:cstheme="majorHAnsi"/>
                <w:b/>
                <w:sz w:val="20"/>
              </w:rPr>
              <w:t xml:space="preserve"> </w:t>
            </w:r>
            <w:r>
              <w:rPr>
                <w:rFonts w:asciiTheme="majorHAnsi" w:hAnsiTheme="majorHAnsi" w:cstheme="majorHAnsi"/>
                <w:b/>
                <w:sz w:val="20"/>
                <w:lang w:val="en-US"/>
              </w:rPr>
              <w:t>20</w:t>
            </w:r>
            <w:r w:rsidR="00170477">
              <w:rPr>
                <w:rFonts w:asciiTheme="majorHAnsi" w:hAnsiTheme="majorHAnsi" w:cstheme="majorHAnsi"/>
                <w:b/>
                <w:sz w:val="20"/>
              </w:rPr>
              <w:t>2</w:t>
            </w:r>
            <w:r w:rsidR="009F1971">
              <w:rPr>
                <w:rFonts w:asciiTheme="majorHAnsi" w:hAnsiTheme="majorHAnsi" w:cstheme="majorHAnsi"/>
                <w:b/>
                <w:sz w:val="20"/>
                <w:lang w:val="en-US"/>
              </w:rPr>
              <w:t>4</w:t>
            </w:r>
          </w:p>
        </w:tc>
        <w:tc>
          <w:tcPr>
            <w:tcW w:w="878" w:type="pct"/>
            <w:gridSpan w:val="2"/>
            <w:shd w:val="clear" w:color="auto" w:fill="auto"/>
            <w:vAlign w:val="center"/>
          </w:tcPr>
          <w:p w:rsidR="00BB1034" w:rsidRPr="0074082F" w:rsidRDefault="00BB1034" w:rsidP="0074082F">
            <w:pPr>
              <w:spacing w:before="120"/>
              <w:jc w:val="center"/>
              <w:rPr>
                <w:rFonts w:asciiTheme="majorHAnsi" w:hAnsiTheme="majorHAnsi" w:cstheme="majorHAnsi"/>
                <w:b/>
                <w:sz w:val="20"/>
                <w:lang w:val="en-US"/>
              </w:rPr>
            </w:pPr>
            <w:r w:rsidRPr="00BB1034">
              <w:rPr>
                <w:rFonts w:asciiTheme="majorHAnsi" w:hAnsiTheme="majorHAnsi" w:cstheme="majorHAnsi"/>
                <w:b/>
                <w:sz w:val="20"/>
              </w:rPr>
              <w:t>Ước thực hiện năm</w:t>
            </w:r>
            <w:r>
              <w:rPr>
                <w:rFonts w:asciiTheme="majorHAnsi" w:hAnsiTheme="majorHAnsi" w:cstheme="majorHAnsi"/>
                <w:b/>
                <w:sz w:val="20"/>
                <w:lang w:val="en-US"/>
              </w:rPr>
              <w:t xml:space="preserve"> 20</w:t>
            </w:r>
            <w:r w:rsidR="00170477">
              <w:rPr>
                <w:rFonts w:asciiTheme="majorHAnsi" w:hAnsiTheme="majorHAnsi" w:cstheme="majorHAnsi"/>
                <w:b/>
                <w:sz w:val="20"/>
              </w:rPr>
              <w:t>2</w:t>
            </w:r>
            <w:r w:rsidR="009F1971">
              <w:rPr>
                <w:rFonts w:asciiTheme="majorHAnsi" w:hAnsiTheme="majorHAnsi" w:cstheme="majorHAnsi"/>
                <w:b/>
                <w:sz w:val="20"/>
                <w:lang w:val="en-US"/>
              </w:rPr>
              <w:t>4</w:t>
            </w:r>
          </w:p>
        </w:tc>
        <w:tc>
          <w:tcPr>
            <w:tcW w:w="878" w:type="pct"/>
            <w:gridSpan w:val="2"/>
            <w:shd w:val="clear" w:color="auto" w:fill="auto"/>
            <w:vAlign w:val="center"/>
          </w:tcPr>
          <w:p w:rsidR="00BB1034" w:rsidRPr="00BB1034" w:rsidRDefault="00BB1034" w:rsidP="0017061B">
            <w:pPr>
              <w:spacing w:before="120"/>
              <w:jc w:val="center"/>
              <w:rPr>
                <w:rFonts w:asciiTheme="majorHAnsi" w:hAnsiTheme="majorHAnsi" w:cstheme="majorHAnsi"/>
                <w:b/>
                <w:sz w:val="20"/>
              </w:rPr>
            </w:pPr>
            <w:r w:rsidRPr="00BB1034">
              <w:rPr>
                <w:rFonts w:asciiTheme="majorHAnsi" w:hAnsiTheme="majorHAnsi" w:cstheme="majorHAnsi"/>
                <w:b/>
                <w:sz w:val="20"/>
              </w:rPr>
              <w:t>So sánh (%)</w:t>
            </w:r>
          </w:p>
        </w:tc>
      </w:tr>
      <w:tr w:rsidR="00BB1034" w:rsidRPr="00BB1034" w:rsidTr="00353FB6">
        <w:tc>
          <w:tcPr>
            <w:tcW w:w="335" w:type="pct"/>
            <w:vMerge/>
            <w:shd w:val="clear" w:color="auto" w:fill="auto"/>
            <w:vAlign w:val="center"/>
          </w:tcPr>
          <w:p w:rsidR="00BB1034" w:rsidRPr="00BB1034" w:rsidRDefault="00BB1034" w:rsidP="0017061B">
            <w:pPr>
              <w:spacing w:before="120"/>
              <w:jc w:val="center"/>
              <w:rPr>
                <w:rFonts w:asciiTheme="majorHAnsi" w:hAnsiTheme="majorHAnsi" w:cstheme="majorHAnsi"/>
                <w:b/>
                <w:sz w:val="20"/>
              </w:rPr>
            </w:pPr>
          </w:p>
        </w:tc>
        <w:tc>
          <w:tcPr>
            <w:tcW w:w="2031" w:type="pct"/>
            <w:vMerge/>
            <w:shd w:val="clear" w:color="auto" w:fill="auto"/>
            <w:vAlign w:val="center"/>
          </w:tcPr>
          <w:p w:rsidR="00BB1034" w:rsidRPr="00BB1034" w:rsidRDefault="00BB1034" w:rsidP="0017061B">
            <w:pPr>
              <w:spacing w:before="120"/>
              <w:rPr>
                <w:rFonts w:asciiTheme="majorHAnsi" w:hAnsiTheme="majorHAnsi" w:cstheme="majorHAnsi"/>
                <w:b/>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b/>
                <w:sz w:val="20"/>
              </w:rPr>
            </w:pPr>
            <w:r w:rsidRPr="00BB1034">
              <w:rPr>
                <w:rFonts w:asciiTheme="majorHAnsi" w:hAnsiTheme="majorHAnsi" w:cstheme="majorHAnsi"/>
                <w:b/>
                <w:sz w:val="20"/>
              </w:rPr>
              <w:t>Tổng thu NSNN</w:t>
            </w: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b/>
                <w:sz w:val="20"/>
              </w:rPr>
            </w:pPr>
            <w:r w:rsidRPr="00BB1034">
              <w:rPr>
                <w:rFonts w:asciiTheme="majorHAnsi" w:hAnsiTheme="majorHAnsi" w:cstheme="majorHAnsi"/>
                <w:b/>
                <w:sz w:val="20"/>
              </w:rPr>
              <w:t>Thu NSĐP</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b/>
                <w:sz w:val="20"/>
              </w:rPr>
            </w:pPr>
            <w:r w:rsidRPr="00BB1034">
              <w:rPr>
                <w:rFonts w:asciiTheme="majorHAnsi" w:hAnsiTheme="majorHAnsi" w:cstheme="majorHAnsi"/>
                <w:b/>
                <w:sz w:val="20"/>
              </w:rPr>
              <w:t>Tổng thu NSNN</w:t>
            </w: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b/>
                <w:sz w:val="20"/>
              </w:rPr>
            </w:pPr>
            <w:r w:rsidRPr="00BB1034">
              <w:rPr>
                <w:rFonts w:asciiTheme="majorHAnsi" w:hAnsiTheme="majorHAnsi" w:cstheme="majorHAnsi"/>
                <w:b/>
                <w:sz w:val="20"/>
              </w:rPr>
              <w:t>Thu NSĐP</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b/>
                <w:sz w:val="20"/>
              </w:rPr>
            </w:pPr>
            <w:r w:rsidRPr="00BB1034">
              <w:rPr>
                <w:rFonts w:asciiTheme="majorHAnsi" w:hAnsiTheme="majorHAnsi" w:cstheme="majorHAnsi"/>
                <w:b/>
                <w:sz w:val="20"/>
              </w:rPr>
              <w:t>Tổng thu NSNN</w:t>
            </w: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b/>
                <w:sz w:val="20"/>
              </w:rPr>
            </w:pPr>
            <w:r w:rsidRPr="00BB1034">
              <w:rPr>
                <w:rFonts w:asciiTheme="majorHAnsi" w:hAnsiTheme="majorHAnsi" w:cstheme="majorHAnsi"/>
                <w:b/>
                <w:sz w:val="20"/>
              </w:rPr>
              <w:t>Thu NSĐP</w:t>
            </w: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b/>
                <w:sz w:val="20"/>
              </w:rPr>
            </w:pPr>
            <w:r w:rsidRPr="00BB1034">
              <w:rPr>
                <w:rFonts w:asciiTheme="majorHAnsi" w:hAnsiTheme="majorHAnsi" w:cstheme="majorHAnsi"/>
                <w:b/>
                <w:sz w:val="20"/>
              </w:rPr>
              <w:t>A</w:t>
            </w:r>
          </w:p>
        </w:tc>
        <w:tc>
          <w:tcPr>
            <w:tcW w:w="2031" w:type="pct"/>
            <w:shd w:val="clear" w:color="auto" w:fill="auto"/>
            <w:vAlign w:val="center"/>
          </w:tcPr>
          <w:p w:rsidR="00BB1034" w:rsidRPr="00BB1034" w:rsidRDefault="00BB1034" w:rsidP="0017061B">
            <w:pPr>
              <w:spacing w:before="120"/>
              <w:jc w:val="center"/>
              <w:rPr>
                <w:rFonts w:asciiTheme="majorHAnsi" w:hAnsiTheme="majorHAnsi" w:cstheme="majorHAnsi"/>
                <w:b/>
                <w:sz w:val="20"/>
                <w:lang w:val="en-US"/>
              </w:rPr>
            </w:pPr>
            <w:r w:rsidRPr="00BB1034">
              <w:rPr>
                <w:rFonts w:asciiTheme="majorHAnsi" w:hAnsiTheme="majorHAnsi" w:cstheme="majorHAnsi"/>
                <w:b/>
                <w:sz w:val="20"/>
                <w:lang w:val="en-US"/>
              </w:rPr>
              <w:t>B</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b/>
                <w:sz w:val="20"/>
              </w:rPr>
            </w:pPr>
            <w:r w:rsidRPr="00BB1034">
              <w:rPr>
                <w:rFonts w:asciiTheme="majorHAnsi" w:hAnsiTheme="majorHAnsi" w:cstheme="majorHAnsi"/>
                <w:b/>
                <w:sz w:val="20"/>
              </w:rPr>
              <w:t>1</w:t>
            </w: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b/>
                <w:sz w:val="20"/>
                <w:lang w:val="en-US"/>
              </w:rPr>
            </w:pPr>
            <w:r w:rsidRPr="00BB1034">
              <w:rPr>
                <w:rFonts w:asciiTheme="majorHAnsi" w:hAnsiTheme="majorHAnsi" w:cstheme="majorHAnsi"/>
                <w:b/>
                <w:sz w:val="20"/>
                <w:lang w:val="en-US"/>
              </w:rPr>
              <w:t>2</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b/>
                <w:sz w:val="20"/>
                <w:lang w:val="en-US"/>
              </w:rPr>
            </w:pPr>
            <w:r w:rsidRPr="00BB1034">
              <w:rPr>
                <w:rFonts w:asciiTheme="majorHAnsi" w:hAnsiTheme="majorHAnsi" w:cstheme="majorHAnsi"/>
                <w:b/>
                <w:sz w:val="20"/>
                <w:lang w:val="en-US"/>
              </w:rPr>
              <w:t>3</w:t>
            </w: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b/>
                <w:sz w:val="20"/>
              </w:rPr>
            </w:pPr>
            <w:r w:rsidRPr="00BB1034">
              <w:rPr>
                <w:rFonts w:asciiTheme="majorHAnsi" w:hAnsiTheme="majorHAnsi" w:cstheme="majorHAnsi"/>
                <w:b/>
                <w:sz w:val="20"/>
              </w:rPr>
              <w:t>4</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b/>
                <w:sz w:val="20"/>
              </w:rPr>
            </w:pPr>
            <w:r w:rsidRPr="00BB1034">
              <w:rPr>
                <w:rFonts w:asciiTheme="majorHAnsi" w:hAnsiTheme="majorHAnsi" w:cstheme="majorHAnsi"/>
                <w:b/>
                <w:sz w:val="20"/>
              </w:rPr>
              <w:t>5</w:t>
            </w:r>
            <w:r w:rsidRPr="00BB1034">
              <w:rPr>
                <w:rFonts w:asciiTheme="majorHAnsi" w:hAnsiTheme="majorHAnsi" w:cstheme="majorHAnsi"/>
                <w:b/>
                <w:sz w:val="20"/>
                <w:lang w:val="en-US"/>
              </w:rPr>
              <w:t>=</w:t>
            </w:r>
            <w:r w:rsidRPr="00BB1034">
              <w:rPr>
                <w:rFonts w:asciiTheme="majorHAnsi" w:hAnsiTheme="majorHAnsi" w:cstheme="majorHAnsi"/>
                <w:b/>
                <w:sz w:val="20"/>
              </w:rPr>
              <w:t>3/1</w:t>
            </w: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b/>
                <w:sz w:val="20"/>
                <w:lang w:val="en-US"/>
              </w:rPr>
            </w:pPr>
            <w:r w:rsidRPr="00BB1034">
              <w:rPr>
                <w:rFonts w:asciiTheme="majorHAnsi" w:hAnsiTheme="majorHAnsi" w:cstheme="majorHAnsi"/>
                <w:b/>
                <w:sz w:val="20"/>
              </w:rPr>
              <w:t>6</w:t>
            </w:r>
            <w:r w:rsidRPr="00BB1034">
              <w:rPr>
                <w:rFonts w:asciiTheme="majorHAnsi" w:hAnsiTheme="majorHAnsi" w:cstheme="majorHAnsi"/>
                <w:b/>
                <w:sz w:val="20"/>
                <w:lang w:val="en-US"/>
              </w:rPr>
              <w:t>=</w:t>
            </w:r>
            <w:r w:rsidRPr="00BB1034">
              <w:rPr>
                <w:rFonts w:asciiTheme="majorHAnsi" w:hAnsiTheme="majorHAnsi" w:cstheme="majorHAnsi"/>
                <w:b/>
                <w:sz w:val="20"/>
              </w:rPr>
              <w:t>4/</w:t>
            </w:r>
            <w:r w:rsidRPr="00BB1034">
              <w:rPr>
                <w:rFonts w:asciiTheme="majorHAnsi" w:hAnsiTheme="majorHAnsi" w:cstheme="majorHAnsi"/>
                <w:b/>
                <w:sz w:val="20"/>
                <w:lang w:val="en-US"/>
              </w:rPr>
              <w:t>2</w:t>
            </w:r>
          </w:p>
        </w:tc>
      </w:tr>
      <w:tr w:rsidR="00353FB6" w:rsidRPr="00BB1034" w:rsidTr="00353FB6">
        <w:tc>
          <w:tcPr>
            <w:tcW w:w="335" w:type="pct"/>
            <w:shd w:val="clear" w:color="auto" w:fill="auto"/>
            <w:vAlign w:val="center"/>
          </w:tcPr>
          <w:p w:rsidR="00353FB6" w:rsidRPr="00BB1034" w:rsidRDefault="00353FB6" w:rsidP="0017061B">
            <w:pPr>
              <w:spacing w:before="120"/>
              <w:jc w:val="center"/>
              <w:rPr>
                <w:rFonts w:asciiTheme="majorHAnsi" w:hAnsiTheme="majorHAnsi" w:cstheme="majorHAnsi"/>
                <w:b/>
                <w:sz w:val="20"/>
              </w:rPr>
            </w:pPr>
          </w:p>
        </w:tc>
        <w:tc>
          <w:tcPr>
            <w:tcW w:w="2031" w:type="pct"/>
            <w:shd w:val="clear" w:color="auto" w:fill="auto"/>
            <w:vAlign w:val="center"/>
          </w:tcPr>
          <w:p w:rsidR="00353FB6" w:rsidRPr="00BB1034" w:rsidRDefault="00353FB6" w:rsidP="0017061B">
            <w:pPr>
              <w:spacing w:before="120"/>
              <w:rPr>
                <w:rFonts w:asciiTheme="majorHAnsi" w:hAnsiTheme="majorHAnsi" w:cstheme="majorHAnsi"/>
                <w:b/>
                <w:sz w:val="20"/>
              </w:rPr>
            </w:pPr>
            <w:r w:rsidRPr="00BB1034">
              <w:rPr>
                <w:rFonts w:asciiTheme="majorHAnsi" w:hAnsiTheme="majorHAnsi" w:cstheme="majorHAnsi"/>
                <w:b/>
                <w:sz w:val="20"/>
              </w:rPr>
              <w:t>T</w:t>
            </w:r>
            <w:r w:rsidRPr="00BB1034">
              <w:rPr>
                <w:rFonts w:asciiTheme="majorHAnsi" w:hAnsiTheme="majorHAnsi" w:cstheme="majorHAnsi"/>
                <w:b/>
                <w:sz w:val="20"/>
                <w:lang w:val="en-US"/>
              </w:rPr>
              <w:t>Ổ</w:t>
            </w:r>
            <w:r w:rsidRPr="00BB1034">
              <w:rPr>
                <w:rFonts w:asciiTheme="majorHAnsi" w:hAnsiTheme="majorHAnsi" w:cstheme="majorHAnsi"/>
                <w:b/>
                <w:sz w:val="20"/>
              </w:rPr>
              <w:t>NG THU NSNN</w:t>
            </w:r>
          </w:p>
        </w:tc>
        <w:tc>
          <w:tcPr>
            <w:tcW w:w="442" w:type="pct"/>
            <w:shd w:val="clear" w:color="auto" w:fill="auto"/>
            <w:vAlign w:val="center"/>
          </w:tcPr>
          <w:p w:rsidR="00353FB6" w:rsidRPr="00F855BD" w:rsidRDefault="009F1971" w:rsidP="00353FB6">
            <w:pPr>
              <w:spacing w:before="120"/>
              <w:jc w:val="center"/>
              <w:rPr>
                <w:rFonts w:asciiTheme="majorHAnsi" w:hAnsiTheme="majorHAnsi" w:cstheme="majorHAnsi"/>
                <w:b/>
                <w:sz w:val="20"/>
                <w:lang w:val="en-US"/>
              </w:rPr>
            </w:pPr>
            <w:r>
              <w:rPr>
                <w:rFonts w:asciiTheme="majorHAnsi" w:hAnsiTheme="majorHAnsi" w:cstheme="majorHAnsi"/>
                <w:b/>
                <w:sz w:val="20"/>
                <w:lang w:val="en-US"/>
              </w:rPr>
              <w:t>200</w:t>
            </w:r>
          </w:p>
        </w:tc>
        <w:tc>
          <w:tcPr>
            <w:tcW w:w="436" w:type="pct"/>
            <w:shd w:val="clear" w:color="auto" w:fill="auto"/>
            <w:vAlign w:val="center"/>
          </w:tcPr>
          <w:p w:rsidR="00353FB6" w:rsidRPr="00F855BD" w:rsidRDefault="009F1971" w:rsidP="00353FB6">
            <w:pPr>
              <w:spacing w:before="120"/>
              <w:jc w:val="center"/>
              <w:rPr>
                <w:rFonts w:asciiTheme="majorHAnsi" w:hAnsiTheme="majorHAnsi" w:cstheme="majorHAnsi"/>
                <w:b/>
                <w:sz w:val="20"/>
                <w:lang w:val="en-US"/>
              </w:rPr>
            </w:pPr>
            <w:r>
              <w:rPr>
                <w:rFonts w:asciiTheme="majorHAnsi" w:hAnsiTheme="majorHAnsi" w:cstheme="majorHAnsi"/>
                <w:b/>
                <w:sz w:val="20"/>
                <w:lang w:val="en-US"/>
              </w:rPr>
              <w:t>200</w:t>
            </w:r>
          </w:p>
        </w:tc>
        <w:tc>
          <w:tcPr>
            <w:tcW w:w="442" w:type="pct"/>
            <w:shd w:val="clear" w:color="auto" w:fill="auto"/>
            <w:vAlign w:val="center"/>
          </w:tcPr>
          <w:p w:rsidR="00353FB6" w:rsidRPr="00080F02" w:rsidRDefault="009F1971" w:rsidP="004A10BE">
            <w:pPr>
              <w:spacing w:before="120"/>
              <w:jc w:val="center"/>
              <w:rPr>
                <w:rFonts w:asciiTheme="majorHAnsi" w:hAnsiTheme="majorHAnsi" w:cstheme="majorHAnsi"/>
                <w:b/>
                <w:sz w:val="20"/>
                <w:lang w:val="en-US"/>
              </w:rPr>
            </w:pPr>
            <w:r>
              <w:rPr>
                <w:rFonts w:asciiTheme="majorHAnsi" w:hAnsiTheme="majorHAnsi" w:cstheme="majorHAnsi"/>
                <w:b/>
                <w:sz w:val="20"/>
                <w:lang w:val="en-US"/>
              </w:rPr>
              <w:t>200</w:t>
            </w:r>
          </w:p>
        </w:tc>
        <w:tc>
          <w:tcPr>
            <w:tcW w:w="436" w:type="pct"/>
            <w:shd w:val="clear" w:color="auto" w:fill="auto"/>
            <w:vAlign w:val="center"/>
          </w:tcPr>
          <w:p w:rsidR="00353FB6" w:rsidRPr="00080F02" w:rsidRDefault="009F1971" w:rsidP="004A10BE">
            <w:pPr>
              <w:spacing w:before="120"/>
              <w:jc w:val="center"/>
              <w:rPr>
                <w:rFonts w:asciiTheme="majorHAnsi" w:hAnsiTheme="majorHAnsi" w:cstheme="majorHAnsi"/>
                <w:b/>
                <w:sz w:val="20"/>
                <w:lang w:val="en-US"/>
              </w:rPr>
            </w:pPr>
            <w:r>
              <w:rPr>
                <w:rFonts w:asciiTheme="majorHAnsi" w:hAnsiTheme="majorHAnsi" w:cstheme="majorHAnsi"/>
                <w:b/>
                <w:sz w:val="20"/>
                <w:lang w:val="en-US"/>
              </w:rPr>
              <w:t>200</w:t>
            </w:r>
          </w:p>
        </w:tc>
        <w:tc>
          <w:tcPr>
            <w:tcW w:w="442" w:type="pct"/>
            <w:shd w:val="clear" w:color="auto" w:fill="auto"/>
            <w:vAlign w:val="center"/>
          </w:tcPr>
          <w:p w:rsidR="00353FB6" w:rsidRPr="0006582C" w:rsidRDefault="0074082F" w:rsidP="00080F02">
            <w:pPr>
              <w:spacing w:before="120"/>
              <w:jc w:val="center"/>
              <w:rPr>
                <w:rFonts w:asciiTheme="majorHAnsi" w:hAnsiTheme="majorHAnsi" w:cstheme="majorHAnsi"/>
                <w:b/>
                <w:sz w:val="20"/>
              </w:rPr>
            </w:pPr>
            <w:r>
              <w:rPr>
                <w:rFonts w:asciiTheme="majorHAnsi" w:hAnsiTheme="majorHAnsi" w:cstheme="majorHAnsi"/>
                <w:b/>
                <w:sz w:val="20"/>
                <w:lang w:val="en-US"/>
              </w:rPr>
              <w:t>100</w:t>
            </w:r>
          </w:p>
        </w:tc>
        <w:tc>
          <w:tcPr>
            <w:tcW w:w="436" w:type="pct"/>
            <w:shd w:val="clear" w:color="auto" w:fill="auto"/>
            <w:vAlign w:val="center"/>
          </w:tcPr>
          <w:p w:rsidR="00353FB6" w:rsidRPr="0006582C" w:rsidRDefault="0074082F" w:rsidP="00080F02">
            <w:pPr>
              <w:spacing w:before="120"/>
              <w:jc w:val="center"/>
              <w:rPr>
                <w:rFonts w:asciiTheme="majorHAnsi" w:hAnsiTheme="majorHAnsi" w:cstheme="majorHAnsi"/>
                <w:b/>
                <w:sz w:val="20"/>
              </w:rPr>
            </w:pPr>
            <w:r>
              <w:rPr>
                <w:rFonts w:asciiTheme="majorHAnsi" w:hAnsiTheme="majorHAnsi" w:cstheme="majorHAnsi"/>
                <w:b/>
                <w:sz w:val="20"/>
                <w:lang w:val="en-US"/>
              </w:rPr>
              <w:t>100</w:t>
            </w:r>
          </w:p>
        </w:tc>
      </w:tr>
      <w:tr w:rsidR="00353FB6" w:rsidRPr="00BB1034" w:rsidTr="00353FB6">
        <w:tc>
          <w:tcPr>
            <w:tcW w:w="335" w:type="pct"/>
            <w:shd w:val="clear" w:color="auto" w:fill="auto"/>
            <w:vAlign w:val="center"/>
          </w:tcPr>
          <w:p w:rsidR="00353FB6" w:rsidRPr="00BB1034" w:rsidRDefault="00353FB6" w:rsidP="0017061B">
            <w:pPr>
              <w:spacing w:before="120"/>
              <w:jc w:val="center"/>
              <w:rPr>
                <w:rFonts w:asciiTheme="majorHAnsi" w:hAnsiTheme="majorHAnsi" w:cstheme="majorHAnsi"/>
                <w:b/>
                <w:sz w:val="20"/>
              </w:rPr>
            </w:pPr>
            <w:r w:rsidRPr="00BB1034">
              <w:rPr>
                <w:rFonts w:asciiTheme="majorHAnsi" w:hAnsiTheme="majorHAnsi" w:cstheme="majorHAnsi"/>
                <w:b/>
                <w:sz w:val="20"/>
              </w:rPr>
              <w:t>I</w:t>
            </w:r>
          </w:p>
        </w:tc>
        <w:tc>
          <w:tcPr>
            <w:tcW w:w="2031" w:type="pct"/>
            <w:shd w:val="clear" w:color="auto" w:fill="auto"/>
            <w:vAlign w:val="center"/>
          </w:tcPr>
          <w:p w:rsidR="00353FB6" w:rsidRPr="00BB1034" w:rsidRDefault="00353FB6" w:rsidP="0017061B">
            <w:pPr>
              <w:spacing w:before="120"/>
              <w:rPr>
                <w:rFonts w:asciiTheme="majorHAnsi" w:hAnsiTheme="majorHAnsi" w:cstheme="majorHAnsi"/>
                <w:b/>
                <w:sz w:val="20"/>
              </w:rPr>
            </w:pPr>
            <w:r w:rsidRPr="00BB1034">
              <w:rPr>
                <w:rFonts w:asciiTheme="majorHAnsi" w:hAnsiTheme="majorHAnsi" w:cstheme="majorHAnsi"/>
                <w:b/>
                <w:sz w:val="20"/>
              </w:rPr>
              <w:t>Thu nội địa</w:t>
            </w:r>
          </w:p>
        </w:tc>
        <w:tc>
          <w:tcPr>
            <w:tcW w:w="442" w:type="pct"/>
            <w:shd w:val="clear" w:color="auto" w:fill="auto"/>
            <w:vAlign w:val="center"/>
          </w:tcPr>
          <w:p w:rsidR="00353FB6" w:rsidRPr="00353FB6" w:rsidRDefault="009F1971" w:rsidP="00F855BD">
            <w:pPr>
              <w:spacing w:before="120"/>
              <w:jc w:val="center"/>
              <w:rPr>
                <w:rFonts w:asciiTheme="majorHAnsi" w:hAnsiTheme="majorHAnsi" w:cstheme="majorHAnsi"/>
                <w:b/>
                <w:sz w:val="20"/>
                <w:lang w:val="en-US"/>
              </w:rPr>
            </w:pPr>
            <w:r>
              <w:rPr>
                <w:rFonts w:asciiTheme="majorHAnsi" w:hAnsiTheme="majorHAnsi" w:cstheme="majorHAnsi"/>
                <w:b/>
                <w:sz w:val="20"/>
                <w:lang w:val="en-US"/>
              </w:rPr>
              <w:t>200</w:t>
            </w:r>
          </w:p>
        </w:tc>
        <w:tc>
          <w:tcPr>
            <w:tcW w:w="436" w:type="pct"/>
            <w:shd w:val="clear" w:color="auto" w:fill="auto"/>
            <w:vAlign w:val="center"/>
          </w:tcPr>
          <w:p w:rsidR="00353FB6" w:rsidRPr="00F855BD" w:rsidRDefault="009F1971" w:rsidP="004A10BE">
            <w:pPr>
              <w:spacing w:before="120"/>
              <w:jc w:val="center"/>
              <w:rPr>
                <w:rFonts w:asciiTheme="majorHAnsi" w:hAnsiTheme="majorHAnsi" w:cstheme="majorHAnsi"/>
                <w:b/>
                <w:sz w:val="20"/>
                <w:lang w:val="en-US"/>
              </w:rPr>
            </w:pPr>
            <w:r>
              <w:rPr>
                <w:rFonts w:asciiTheme="majorHAnsi" w:hAnsiTheme="majorHAnsi" w:cstheme="majorHAnsi"/>
                <w:b/>
                <w:sz w:val="20"/>
                <w:lang w:val="en-US"/>
              </w:rPr>
              <w:t>200</w:t>
            </w:r>
          </w:p>
        </w:tc>
        <w:tc>
          <w:tcPr>
            <w:tcW w:w="442" w:type="pct"/>
            <w:shd w:val="clear" w:color="auto" w:fill="auto"/>
            <w:vAlign w:val="center"/>
          </w:tcPr>
          <w:p w:rsidR="00353FB6" w:rsidRPr="006867F6" w:rsidRDefault="009F1971" w:rsidP="004A10BE">
            <w:pPr>
              <w:spacing w:before="120"/>
              <w:jc w:val="center"/>
              <w:rPr>
                <w:rFonts w:asciiTheme="majorHAnsi" w:hAnsiTheme="majorHAnsi" w:cstheme="majorHAnsi"/>
                <w:b/>
                <w:sz w:val="20"/>
                <w:lang w:val="en-US"/>
              </w:rPr>
            </w:pPr>
            <w:r>
              <w:rPr>
                <w:rFonts w:asciiTheme="majorHAnsi" w:hAnsiTheme="majorHAnsi" w:cstheme="majorHAnsi"/>
                <w:b/>
                <w:sz w:val="20"/>
                <w:lang w:val="en-US"/>
              </w:rPr>
              <w:t>200</w:t>
            </w:r>
          </w:p>
        </w:tc>
        <w:tc>
          <w:tcPr>
            <w:tcW w:w="436" w:type="pct"/>
            <w:shd w:val="clear" w:color="auto" w:fill="auto"/>
            <w:vAlign w:val="center"/>
          </w:tcPr>
          <w:p w:rsidR="00353FB6" w:rsidRPr="00080F02" w:rsidRDefault="009F1971" w:rsidP="004A10BE">
            <w:pPr>
              <w:spacing w:before="120"/>
              <w:jc w:val="center"/>
              <w:rPr>
                <w:rFonts w:asciiTheme="majorHAnsi" w:hAnsiTheme="majorHAnsi" w:cstheme="majorHAnsi"/>
                <w:b/>
                <w:sz w:val="20"/>
                <w:lang w:val="en-US"/>
              </w:rPr>
            </w:pPr>
            <w:r>
              <w:rPr>
                <w:rFonts w:asciiTheme="majorHAnsi" w:hAnsiTheme="majorHAnsi" w:cstheme="majorHAnsi"/>
                <w:b/>
                <w:sz w:val="20"/>
                <w:lang w:val="en-US"/>
              </w:rPr>
              <w:t>200</w:t>
            </w:r>
          </w:p>
        </w:tc>
        <w:tc>
          <w:tcPr>
            <w:tcW w:w="442" w:type="pct"/>
            <w:shd w:val="clear" w:color="auto" w:fill="auto"/>
            <w:vAlign w:val="center"/>
          </w:tcPr>
          <w:p w:rsidR="00353FB6" w:rsidRPr="0006582C" w:rsidRDefault="0074082F" w:rsidP="00080F02">
            <w:pPr>
              <w:spacing w:before="120"/>
              <w:jc w:val="center"/>
              <w:rPr>
                <w:rFonts w:asciiTheme="majorHAnsi" w:hAnsiTheme="majorHAnsi" w:cstheme="majorHAnsi"/>
                <w:b/>
                <w:sz w:val="20"/>
              </w:rPr>
            </w:pPr>
            <w:r>
              <w:rPr>
                <w:rFonts w:asciiTheme="majorHAnsi" w:hAnsiTheme="majorHAnsi" w:cstheme="majorHAnsi"/>
                <w:b/>
                <w:sz w:val="20"/>
                <w:lang w:val="en-US"/>
              </w:rPr>
              <w:t>100</w:t>
            </w:r>
          </w:p>
        </w:tc>
        <w:tc>
          <w:tcPr>
            <w:tcW w:w="436" w:type="pct"/>
            <w:shd w:val="clear" w:color="auto" w:fill="auto"/>
            <w:vAlign w:val="center"/>
          </w:tcPr>
          <w:p w:rsidR="00353FB6" w:rsidRPr="0006582C" w:rsidRDefault="0074082F" w:rsidP="00080F02">
            <w:pPr>
              <w:spacing w:before="120"/>
              <w:jc w:val="center"/>
              <w:rPr>
                <w:rFonts w:asciiTheme="majorHAnsi" w:hAnsiTheme="majorHAnsi" w:cstheme="majorHAnsi"/>
                <w:b/>
                <w:sz w:val="20"/>
              </w:rPr>
            </w:pPr>
            <w:r>
              <w:rPr>
                <w:rFonts w:asciiTheme="majorHAnsi" w:hAnsiTheme="majorHAnsi" w:cstheme="majorHAnsi"/>
                <w:b/>
                <w:sz w:val="20"/>
                <w:lang w:val="en-US"/>
              </w:rPr>
              <w:t>100</w:t>
            </w: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lang w:val="en-US"/>
              </w:rPr>
            </w:pPr>
            <w:r w:rsidRPr="00BB1034">
              <w:rPr>
                <w:rFonts w:asciiTheme="majorHAnsi" w:hAnsiTheme="majorHAnsi" w:cstheme="majorHAnsi"/>
                <w:sz w:val="20"/>
                <w:lang w:val="en-US"/>
              </w:rPr>
              <w:t>1</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lang w:val="en-US"/>
              </w:rPr>
            </w:pPr>
            <w:r w:rsidRPr="00BB1034">
              <w:rPr>
                <w:rFonts w:asciiTheme="majorHAnsi" w:hAnsiTheme="majorHAnsi" w:cstheme="majorHAnsi"/>
                <w:sz w:val="20"/>
              </w:rPr>
              <w:t>Thu từ khu vực DNNN do tr</w:t>
            </w:r>
            <w:r w:rsidRPr="00BB1034">
              <w:rPr>
                <w:rFonts w:asciiTheme="majorHAnsi" w:hAnsiTheme="majorHAnsi" w:cstheme="majorHAnsi"/>
                <w:sz w:val="20"/>
                <w:lang w:val="en-US"/>
              </w:rPr>
              <w:t>u</w:t>
            </w:r>
            <w:r w:rsidRPr="00BB1034">
              <w:rPr>
                <w:rFonts w:asciiTheme="majorHAnsi" w:hAnsiTheme="majorHAnsi" w:cstheme="majorHAnsi"/>
                <w:sz w:val="20"/>
              </w:rPr>
              <w:t>ng ương quản lý (</w:t>
            </w:r>
            <w:r w:rsidRPr="00BB1034">
              <w:rPr>
                <w:rFonts w:asciiTheme="majorHAnsi" w:hAnsiTheme="majorHAnsi" w:cstheme="majorHAnsi"/>
                <w:sz w:val="20"/>
                <w:lang w:val="en-US"/>
              </w:rPr>
              <w:t>1</w:t>
            </w:r>
            <w:r w:rsidRPr="00BB1034">
              <w:rPr>
                <w:rFonts w:asciiTheme="majorHAnsi" w:hAnsiTheme="majorHAnsi" w:cstheme="majorHAnsi"/>
                <w:sz w:val="20"/>
              </w:rPr>
              <w:t>)</w:t>
            </w:r>
          </w:p>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(Chi tiết theo sắc thuế)</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2</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 từ khu vực DNNN do địa phương quản lý (2)</w:t>
            </w:r>
          </w:p>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(Chi ti</w:t>
            </w:r>
            <w:r w:rsidRPr="00BB1034">
              <w:rPr>
                <w:rFonts w:asciiTheme="majorHAnsi" w:hAnsiTheme="majorHAnsi" w:cstheme="majorHAnsi"/>
                <w:sz w:val="20"/>
                <w:lang w:val="en-US"/>
              </w:rPr>
              <w:t>ế</w:t>
            </w:r>
            <w:r w:rsidRPr="00BB1034">
              <w:rPr>
                <w:rFonts w:asciiTheme="majorHAnsi" w:hAnsiTheme="majorHAnsi" w:cstheme="majorHAnsi"/>
                <w:sz w:val="20"/>
              </w:rPr>
              <w:t>t theo s</w:t>
            </w:r>
            <w:r w:rsidRPr="00BB1034">
              <w:rPr>
                <w:rFonts w:asciiTheme="majorHAnsi" w:hAnsiTheme="majorHAnsi" w:cstheme="majorHAnsi"/>
                <w:sz w:val="20"/>
                <w:lang w:val="en-US"/>
              </w:rPr>
              <w:t>ắ</w:t>
            </w:r>
            <w:r w:rsidRPr="00BB1034">
              <w:rPr>
                <w:rFonts w:asciiTheme="majorHAnsi" w:hAnsiTheme="majorHAnsi" w:cstheme="majorHAnsi"/>
                <w:sz w:val="20"/>
              </w:rPr>
              <w:t>c thuế)</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3</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 từ khu vực doanh nghiệp có vốn đầu tư nước ngoài (3)</w:t>
            </w:r>
          </w:p>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(Chi ti</w:t>
            </w:r>
            <w:r w:rsidRPr="00BB1034">
              <w:rPr>
                <w:rFonts w:asciiTheme="majorHAnsi" w:hAnsiTheme="majorHAnsi" w:cstheme="majorHAnsi"/>
                <w:sz w:val="20"/>
                <w:lang w:val="en-US"/>
              </w:rPr>
              <w:t>ế</w:t>
            </w:r>
            <w:r w:rsidRPr="00BB1034">
              <w:rPr>
                <w:rFonts w:asciiTheme="majorHAnsi" w:hAnsiTheme="majorHAnsi" w:cstheme="majorHAnsi"/>
                <w:sz w:val="20"/>
              </w:rPr>
              <w:t xml:space="preserve">t theo </w:t>
            </w:r>
            <w:r w:rsidRPr="00BB1034">
              <w:rPr>
                <w:rFonts w:asciiTheme="majorHAnsi" w:hAnsiTheme="majorHAnsi" w:cstheme="majorHAnsi"/>
                <w:sz w:val="20"/>
                <w:lang w:val="en-US"/>
              </w:rPr>
              <w:t>s</w:t>
            </w:r>
            <w:r w:rsidRPr="00BB1034">
              <w:rPr>
                <w:rFonts w:asciiTheme="majorHAnsi" w:hAnsiTheme="majorHAnsi" w:cstheme="majorHAnsi"/>
                <w:sz w:val="20"/>
              </w:rPr>
              <w:t>ắc thuế)</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4</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 từ khu vực kinh tế ngoài quốc doanh (4)</w:t>
            </w:r>
          </w:p>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(Chi tiết theo s</w:t>
            </w:r>
            <w:r w:rsidRPr="00BB1034">
              <w:rPr>
                <w:rFonts w:asciiTheme="majorHAnsi" w:hAnsiTheme="majorHAnsi" w:cstheme="majorHAnsi"/>
                <w:sz w:val="20"/>
                <w:lang w:val="en-US"/>
              </w:rPr>
              <w:t>ắ</w:t>
            </w:r>
            <w:r w:rsidRPr="00BB1034">
              <w:rPr>
                <w:rFonts w:asciiTheme="majorHAnsi" w:hAnsiTheme="majorHAnsi" w:cstheme="majorHAnsi"/>
                <w:sz w:val="20"/>
              </w:rPr>
              <w:t>c thuế)</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5</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Thuế thu nhập cá nhân</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6</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Thuế bảo vệ môi trường</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lang w:val="en-US"/>
              </w:rPr>
            </w:pPr>
            <w:r w:rsidRPr="00BB1034">
              <w:rPr>
                <w:rFonts w:asciiTheme="majorHAnsi" w:hAnsiTheme="majorHAnsi" w:cstheme="majorHAnsi"/>
                <w:sz w:val="20"/>
                <w:lang w:val="en-US"/>
              </w:rPr>
              <w:t>-</w:t>
            </w:r>
          </w:p>
        </w:tc>
        <w:tc>
          <w:tcPr>
            <w:tcW w:w="2031" w:type="pct"/>
            <w:shd w:val="clear" w:color="auto" w:fill="auto"/>
            <w:vAlign w:val="center"/>
          </w:tcPr>
          <w:p w:rsidR="00BB1034" w:rsidRPr="00BB1034" w:rsidRDefault="00BB1034" w:rsidP="0017061B">
            <w:pPr>
              <w:spacing w:before="120"/>
              <w:rPr>
                <w:rFonts w:asciiTheme="majorHAnsi" w:hAnsiTheme="majorHAnsi" w:cstheme="majorHAnsi"/>
                <w:i/>
                <w:sz w:val="20"/>
              </w:rPr>
            </w:pPr>
            <w:r w:rsidRPr="00BB1034">
              <w:rPr>
                <w:rFonts w:asciiTheme="majorHAnsi" w:hAnsiTheme="majorHAnsi" w:cstheme="majorHAnsi"/>
                <w:i/>
                <w:sz w:val="20"/>
              </w:rPr>
              <w:t>T</w:t>
            </w:r>
            <w:r w:rsidRPr="00BB1034">
              <w:rPr>
                <w:rFonts w:asciiTheme="majorHAnsi" w:hAnsiTheme="majorHAnsi" w:cstheme="majorHAnsi"/>
                <w:i/>
                <w:sz w:val="20"/>
                <w:lang w:val="en-US"/>
              </w:rPr>
              <w:t>huế</w:t>
            </w:r>
            <w:r w:rsidRPr="00BB1034">
              <w:rPr>
                <w:rFonts w:asciiTheme="majorHAnsi" w:hAnsiTheme="majorHAnsi" w:cstheme="majorHAnsi"/>
                <w:i/>
                <w:sz w:val="20"/>
              </w:rPr>
              <w:t xml:space="preserve"> BVMT thu </w:t>
            </w:r>
            <w:r w:rsidRPr="00BB1034">
              <w:rPr>
                <w:rFonts w:asciiTheme="majorHAnsi" w:hAnsiTheme="majorHAnsi" w:cstheme="majorHAnsi"/>
                <w:i/>
                <w:sz w:val="20"/>
                <w:lang w:val="en-US"/>
              </w:rPr>
              <w:t>t</w:t>
            </w:r>
            <w:r w:rsidRPr="00BB1034">
              <w:rPr>
                <w:rFonts w:asciiTheme="majorHAnsi" w:hAnsiTheme="majorHAnsi" w:cstheme="majorHAnsi"/>
                <w:i/>
                <w:sz w:val="20"/>
              </w:rPr>
              <w:t>ừ h</w:t>
            </w:r>
            <w:r w:rsidRPr="00BB1034">
              <w:rPr>
                <w:rFonts w:asciiTheme="majorHAnsi" w:hAnsiTheme="majorHAnsi" w:cstheme="majorHAnsi"/>
                <w:i/>
                <w:sz w:val="20"/>
                <w:lang w:val="en-US"/>
              </w:rPr>
              <w:t>à</w:t>
            </w:r>
            <w:r w:rsidRPr="00BB1034">
              <w:rPr>
                <w:rFonts w:asciiTheme="majorHAnsi" w:hAnsiTheme="majorHAnsi" w:cstheme="majorHAnsi"/>
                <w:i/>
                <w:sz w:val="20"/>
              </w:rPr>
              <w:t>ng hóa s</w:t>
            </w:r>
            <w:r w:rsidRPr="00BB1034">
              <w:rPr>
                <w:rFonts w:asciiTheme="majorHAnsi" w:hAnsiTheme="majorHAnsi" w:cstheme="majorHAnsi"/>
                <w:i/>
                <w:sz w:val="20"/>
                <w:lang w:val="en-US"/>
              </w:rPr>
              <w:t>ả</w:t>
            </w:r>
            <w:r w:rsidRPr="00BB1034">
              <w:rPr>
                <w:rFonts w:asciiTheme="majorHAnsi" w:hAnsiTheme="majorHAnsi" w:cstheme="majorHAnsi"/>
                <w:i/>
                <w:sz w:val="20"/>
              </w:rPr>
              <w:t>n xu</w:t>
            </w:r>
            <w:r w:rsidRPr="00BB1034">
              <w:rPr>
                <w:rFonts w:asciiTheme="majorHAnsi" w:hAnsiTheme="majorHAnsi" w:cstheme="majorHAnsi"/>
                <w:i/>
                <w:sz w:val="20"/>
                <w:lang w:val="en-US"/>
              </w:rPr>
              <w:t>ấ</w:t>
            </w:r>
            <w:r w:rsidRPr="00BB1034">
              <w:rPr>
                <w:rFonts w:asciiTheme="majorHAnsi" w:hAnsiTheme="majorHAnsi" w:cstheme="majorHAnsi"/>
                <w:i/>
                <w:sz w:val="20"/>
              </w:rPr>
              <w:t>t, kinh doanh trong nước</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lang w:val="en-US"/>
              </w:rPr>
            </w:pPr>
            <w:r w:rsidRPr="00BB1034">
              <w:rPr>
                <w:rFonts w:asciiTheme="majorHAnsi" w:hAnsiTheme="majorHAnsi" w:cstheme="majorHAnsi"/>
                <w:sz w:val="20"/>
                <w:lang w:val="en-US"/>
              </w:rPr>
              <w:t>-</w:t>
            </w:r>
          </w:p>
        </w:tc>
        <w:tc>
          <w:tcPr>
            <w:tcW w:w="2031" w:type="pct"/>
            <w:shd w:val="clear" w:color="auto" w:fill="auto"/>
            <w:vAlign w:val="center"/>
          </w:tcPr>
          <w:p w:rsidR="00BB1034" w:rsidRPr="00BB1034" w:rsidRDefault="00BB1034" w:rsidP="0017061B">
            <w:pPr>
              <w:spacing w:before="120"/>
              <w:rPr>
                <w:rFonts w:asciiTheme="majorHAnsi" w:hAnsiTheme="majorHAnsi" w:cstheme="majorHAnsi"/>
                <w:i/>
                <w:sz w:val="20"/>
              </w:rPr>
            </w:pPr>
            <w:r w:rsidRPr="00BB1034">
              <w:rPr>
                <w:rFonts w:asciiTheme="majorHAnsi" w:hAnsiTheme="majorHAnsi" w:cstheme="majorHAnsi"/>
                <w:i/>
                <w:sz w:val="20"/>
              </w:rPr>
              <w:t xml:space="preserve">Thuế BVMT </w:t>
            </w:r>
            <w:r w:rsidRPr="00BB1034">
              <w:rPr>
                <w:rFonts w:asciiTheme="majorHAnsi" w:hAnsiTheme="majorHAnsi" w:cstheme="majorHAnsi"/>
                <w:i/>
                <w:sz w:val="20"/>
                <w:lang w:val="en-US"/>
              </w:rPr>
              <w:t>t</w:t>
            </w:r>
            <w:r w:rsidRPr="00BB1034">
              <w:rPr>
                <w:rFonts w:asciiTheme="majorHAnsi" w:hAnsiTheme="majorHAnsi" w:cstheme="majorHAnsi"/>
                <w:i/>
                <w:sz w:val="20"/>
              </w:rPr>
              <w:t>hu từ hàng hóa nhập khẩu</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7</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Lệ ph</w:t>
            </w:r>
            <w:r w:rsidRPr="00BB1034">
              <w:rPr>
                <w:rFonts w:asciiTheme="majorHAnsi" w:hAnsiTheme="majorHAnsi" w:cstheme="majorHAnsi"/>
                <w:sz w:val="20"/>
                <w:lang w:val="en-US"/>
              </w:rPr>
              <w:t>í</w:t>
            </w:r>
            <w:r w:rsidRPr="00BB1034">
              <w:rPr>
                <w:rFonts w:asciiTheme="majorHAnsi" w:hAnsiTheme="majorHAnsi" w:cstheme="majorHAnsi"/>
                <w:sz w:val="20"/>
              </w:rPr>
              <w:t xml:space="preserve"> trước bạ</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353FB6" w:rsidRPr="00BB1034" w:rsidTr="00353FB6">
        <w:tc>
          <w:tcPr>
            <w:tcW w:w="335" w:type="pct"/>
            <w:shd w:val="clear" w:color="auto" w:fill="auto"/>
            <w:vAlign w:val="center"/>
          </w:tcPr>
          <w:p w:rsidR="00353FB6" w:rsidRPr="00BB1034" w:rsidRDefault="00353FB6" w:rsidP="0017061B">
            <w:pPr>
              <w:spacing w:before="120"/>
              <w:jc w:val="center"/>
              <w:rPr>
                <w:rFonts w:asciiTheme="majorHAnsi" w:hAnsiTheme="majorHAnsi" w:cstheme="majorHAnsi"/>
                <w:sz w:val="20"/>
              </w:rPr>
            </w:pPr>
            <w:r w:rsidRPr="00BB1034">
              <w:rPr>
                <w:rFonts w:asciiTheme="majorHAnsi" w:hAnsiTheme="majorHAnsi" w:cstheme="majorHAnsi"/>
                <w:sz w:val="20"/>
              </w:rPr>
              <w:t>8</w:t>
            </w:r>
          </w:p>
        </w:tc>
        <w:tc>
          <w:tcPr>
            <w:tcW w:w="2031" w:type="pct"/>
            <w:shd w:val="clear" w:color="auto" w:fill="auto"/>
            <w:vAlign w:val="center"/>
          </w:tcPr>
          <w:p w:rsidR="00353FB6" w:rsidRPr="00BB1034" w:rsidRDefault="00353FB6" w:rsidP="0017061B">
            <w:pPr>
              <w:spacing w:before="120"/>
              <w:rPr>
                <w:rFonts w:asciiTheme="majorHAnsi" w:hAnsiTheme="majorHAnsi" w:cstheme="majorHAnsi"/>
                <w:sz w:val="20"/>
              </w:rPr>
            </w:pPr>
            <w:r w:rsidRPr="00BB1034">
              <w:rPr>
                <w:rFonts w:asciiTheme="majorHAnsi" w:hAnsiTheme="majorHAnsi" w:cstheme="majorHAnsi"/>
                <w:sz w:val="20"/>
              </w:rPr>
              <w:t>Thu ph</w:t>
            </w:r>
            <w:r w:rsidRPr="00BB1034">
              <w:rPr>
                <w:rFonts w:asciiTheme="majorHAnsi" w:hAnsiTheme="majorHAnsi" w:cstheme="majorHAnsi"/>
                <w:sz w:val="20"/>
                <w:lang w:val="en-US"/>
              </w:rPr>
              <w:t>í</w:t>
            </w:r>
            <w:r w:rsidRPr="00BB1034">
              <w:rPr>
                <w:rFonts w:asciiTheme="majorHAnsi" w:hAnsiTheme="majorHAnsi" w:cstheme="majorHAnsi"/>
                <w:sz w:val="20"/>
              </w:rPr>
              <w:t>, lệ ph</w:t>
            </w:r>
            <w:r w:rsidRPr="00BB1034">
              <w:rPr>
                <w:rFonts w:asciiTheme="majorHAnsi" w:hAnsiTheme="majorHAnsi" w:cstheme="majorHAnsi"/>
                <w:sz w:val="20"/>
                <w:lang w:val="en-US"/>
              </w:rPr>
              <w:t>í</w:t>
            </w:r>
            <w:r w:rsidRPr="00BB1034">
              <w:rPr>
                <w:rFonts w:asciiTheme="majorHAnsi" w:hAnsiTheme="majorHAnsi" w:cstheme="majorHAnsi"/>
                <w:sz w:val="20"/>
              </w:rPr>
              <w:t xml:space="preserve"> </w:t>
            </w:r>
          </w:p>
        </w:tc>
        <w:tc>
          <w:tcPr>
            <w:tcW w:w="442" w:type="pct"/>
            <w:shd w:val="clear" w:color="auto" w:fill="auto"/>
            <w:vAlign w:val="center"/>
          </w:tcPr>
          <w:p w:rsidR="00353FB6" w:rsidRPr="00F855BD" w:rsidRDefault="0022014F" w:rsidP="00353FB6">
            <w:pPr>
              <w:spacing w:before="120"/>
              <w:jc w:val="center"/>
              <w:rPr>
                <w:rFonts w:asciiTheme="majorHAnsi" w:hAnsiTheme="majorHAnsi" w:cstheme="majorHAnsi"/>
                <w:sz w:val="20"/>
                <w:lang w:val="en-US"/>
              </w:rPr>
            </w:pPr>
            <w:r>
              <w:rPr>
                <w:rFonts w:asciiTheme="majorHAnsi" w:hAnsiTheme="majorHAnsi" w:cstheme="majorHAnsi"/>
                <w:sz w:val="20"/>
                <w:lang w:val="en-US"/>
              </w:rPr>
              <w:t>100</w:t>
            </w:r>
          </w:p>
        </w:tc>
        <w:tc>
          <w:tcPr>
            <w:tcW w:w="436" w:type="pct"/>
            <w:shd w:val="clear" w:color="auto" w:fill="auto"/>
            <w:vAlign w:val="center"/>
          </w:tcPr>
          <w:p w:rsidR="00353FB6" w:rsidRPr="00170477" w:rsidRDefault="009F1971" w:rsidP="00353FB6">
            <w:pPr>
              <w:spacing w:before="120"/>
              <w:jc w:val="center"/>
              <w:rPr>
                <w:rFonts w:asciiTheme="majorHAnsi" w:hAnsiTheme="majorHAnsi" w:cstheme="majorHAnsi"/>
                <w:sz w:val="20"/>
              </w:rPr>
            </w:pPr>
            <w:r>
              <w:rPr>
                <w:rFonts w:asciiTheme="majorHAnsi" w:hAnsiTheme="majorHAnsi" w:cstheme="majorHAnsi"/>
                <w:sz w:val="20"/>
                <w:lang w:val="en-US"/>
              </w:rPr>
              <w:t>100</w:t>
            </w:r>
          </w:p>
        </w:tc>
        <w:tc>
          <w:tcPr>
            <w:tcW w:w="442" w:type="pct"/>
            <w:shd w:val="clear" w:color="auto" w:fill="auto"/>
            <w:vAlign w:val="center"/>
          </w:tcPr>
          <w:p w:rsidR="00353FB6" w:rsidRPr="00080F02" w:rsidRDefault="0022014F" w:rsidP="004A10BE">
            <w:pPr>
              <w:spacing w:before="120"/>
              <w:jc w:val="center"/>
              <w:rPr>
                <w:rFonts w:asciiTheme="majorHAnsi" w:hAnsiTheme="majorHAnsi" w:cstheme="majorHAnsi"/>
                <w:sz w:val="20"/>
                <w:lang w:val="en-US"/>
              </w:rPr>
            </w:pPr>
            <w:r>
              <w:rPr>
                <w:rFonts w:asciiTheme="majorHAnsi" w:hAnsiTheme="majorHAnsi" w:cstheme="majorHAnsi"/>
                <w:sz w:val="20"/>
                <w:lang w:val="en-US"/>
              </w:rPr>
              <w:t>102</w:t>
            </w:r>
          </w:p>
        </w:tc>
        <w:tc>
          <w:tcPr>
            <w:tcW w:w="436" w:type="pct"/>
            <w:shd w:val="clear" w:color="auto" w:fill="auto"/>
            <w:vAlign w:val="center"/>
          </w:tcPr>
          <w:p w:rsidR="00353FB6" w:rsidRPr="00170477" w:rsidRDefault="0022014F" w:rsidP="00F855BD">
            <w:pPr>
              <w:spacing w:before="120"/>
              <w:jc w:val="center"/>
              <w:rPr>
                <w:rFonts w:asciiTheme="majorHAnsi" w:hAnsiTheme="majorHAnsi" w:cstheme="majorHAnsi"/>
                <w:sz w:val="20"/>
              </w:rPr>
            </w:pPr>
            <w:r>
              <w:rPr>
                <w:rFonts w:asciiTheme="majorHAnsi" w:hAnsiTheme="majorHAnsi" w:cstheme="majorHAnsi"/>
                <w:sz w:val="20"/>
                <w:lang w:val="en-US"/>
              </w:rPr>
              <w:t>102</w:t>
            </w:r>
          </w:p>
        </w:tc>
        <w:tc>
          <w:tcPr>
            <w:tcW w:w="442" w:type="pct"/>
            <w:shd w:val="clear" w:color="auto" w:fill="auto"/>
            <w:vAlign w:val="center"/>
          </w:tcPr>
          <w:p w:rsidR="00353FB6" w:rsidRPr="00170477" w:rsidRDefault="0022014F" w:rsidP="00080F02">
            <w:pPr>
              <w:spacing w:before="120"/>
              <w:jc w:val="center"/>
              <w:rPr>
                <w:rFonts w:asciiTheme="majorHAnsi" w:hAnsiTheme="majorHAnsi" w:cstheme="majorHAnsi"/>
                <w:sz w:val="20"/>
              </w:rPr>
            </w:pPr>
            <w:r>
              <w:rPr>
                <w:rFonts w:asciiTheme="majorHAnsi" w:hAnsiTheme="majorHAnsi" w:cstheme="majorHAnsi"/>
                <w:sz w:val="20"/>
                <w:lang w:val="en-US"/>
              </w:rPr>
              <w:t>102</w:t>
            </w:r>
          </w:p>
        </w:tc>
        <w:tc>
          <w:tcPr>
            <w:tcW w:w="436" w:type="pct"/>
            <w:shd w:val="clear" w:color="auto" w:fill="auto"/>
            <w:vAlign w:val="center"/>
          </w:tcPr>
          <w:p w:rsidR="00353FB6" w:rsidRPr="00170477" w:rsidRDefault="0074082F" w:rsidP="0022014F">
            <w:pPr>
              <w:spacing w:before="120"/>
              <w:jc w:val="center"/>
              <w:rPr>
                <w:rFonts w:asciiTheme="majorHAnsi" w:hAnsiTheme="majorHAnsi" w:cstheme="majorHAnsi"/>
                <w:sz w:val="20"/>
              </w:rPr>
            </w:pPr>
            <w:r>
              <w:rPr>
                <w:rFonts w:asciiTheme="majorHAnsi" w:hAnsiTheme="majorHAnsi" w:cstheme="majorHAnsi"/>
                <w:sz w:val="20"/>
                <w:lang w:val="en-US"/>
              </w:rPr>
              <w:t>10</w:t>
            </w:r>
            <w:r w:rsidR="0022014F">
              <w:rPr>
                <w:rFonts w:asciiTheme="majorHAnsi" w:hAnsiTheme="majorHAnsi" w:cstheme="majorHAnsi"/>
                <w:sz w:val="20"/>
                <w:lang w:val="en-US"/>
              </w:rPr>
              <w:t>2</w:t>
            </w: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lang w:val="en-US"/>
              </w:rPr>
            </w:pPr>
            <w:r w:rsidRPr="00BB1034">
              <w:rPr>
                <w:rFonts w:asciiTheme="majorHAnsi" w:hAnsiTheme="majorHAnsi" w:cstheme="majorHAnsi"/>
                <w:sz w:val="20"/>
                <w:lang w:val="en-US"/>
              </w:rPr>
              <w:t>-</w:t>
            </w:r>
          </w:p>
        </w:tc>
        <w:tc>
          <w:tcPr>
            <w:tcW w:w="2031" w:type="pct"/>
            <w:shd w:val="clear" w:color="auto" w:fill="auto"/>
            <w:vAlign w:val="center"/>
          </w:tcPr>
          <w:p w:rsidR="00BB1034" w:rsidRPr="00BB1034" w:rsidRDefault="00BB1034" w:rsidP="0017061B">
            <w:pPr>
              <w:spacing w:before="120"/>
              <w:rPr>
                <w:rFonts w:asciiTheme="majorHAnsi" w:hAnsiTheme="majorHAnsi" w:cstheme="majorHAnsi"/>
                <w:i/>
                <w:sz w:val="20"/>
              </w:rPr>
            </w:pPr>
            <w:r w:rsidRPr="00BB1034">
              <w:rPr>
                <w:rFonts w:asciiTheme="majorHAnsi" w:hAnsiTheme="majorHAnsi" w:cstheme="majorHAnsi"/>
                <w:i/>
                <w:sz w:val="20"/>
              </w:rPr>
              <w:t>Ph</w:t>
            </w:r>
            <w:r w:rsidRPr="00BB1034">
              <w:rPr>
                <w:rFonts w:asciiTheme="majorHAnsi" w:hAnsiTheme="majorHAnsi" w:cstheme="majorHAnsi"/>
                <w:i/>
                <w:sz w:val="20"/>
                <w:lang w:val="en-US"/>
              </w:rPr>
              <w:t>í</w:t>
            </w:r>
            <w:r w:rsidRPr="00BB1034">
              <w:rPr>
                <w:rFonts w:asciiTheme="majorHAnsi" w:hAnsiTheme="majorHAnsi" w:cstheme="majorHAnsi"/>
                <w:i/>
                <w:sz w:val="20"/>
              </w:rPr>
              <w:t xml:space="preserve"> và lệ ph</w:t>
            </w:r>
            <w:r w:rsidRPr="00BB1034">
              <w:rPr>
                <w:rFonts w:asciiTheme="majorHAnsi" w:hAnsiTheme="majorHAnsi" w:cstheme="majorHAnsi"/>
                <w:i/>
                <w:sz w:val="20"/>
                <w:lang w:val="en-US"/>
              </w:rPr>
              <w:t>í</w:t>
            </w:r>
            <w:r w:rsidRPr="00BB1034">
              <w:rPr>
                <w:rFonts w:asciiTheme="majorHAnsi" w:hAnsiTheme="majorHAnsi" w:cstheme="majorHAnsi"/>
                <w:i/>
                <w:sz w:val="20"/>
              </w:rPr>
              <w:t xml:space="preserve"> trung ương</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9844E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9844E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lang w:val="en-US"/>
              </w:rPr>
            </w:pPr>
            <w:r w:rsidRPr="00BB1034">
              <w:rPr>
                <w:rFonts w:asciiTheme="majorHAnsi" w:hAnsiTheme="majorHAnsi" w:cstheme="majorHAnsi"/>
                <w:sz w:val="20"/>
                <w:lang w:val="en-US"/>
              </w:rPr>
              <w:t>-</w:t>
            </w:r>
          </w:p>
        </w:tc>
        <w:tc>
          <w:tcPr>
            <w:tcW w:w="2031" w:type="pct"/>
            <w:shd w:val="clear" w:color="auto" w:fill="auto"/>
            <w:vAlign w:val="center"/>
          </w:tcPr>
          <w:p w:rsidR="00BB1034" w:rsidRPr="00BB1034" w:rsidRDefault="00BB1034" w:rsidP="0017061B">
            <w:pPr>
              <w:spacing w:before="120"/>
              <w:rPr>
                <w:rFonts w:asciiTheme="majorHAnsi" w:hAnsiTheme="majorHAnsi" w:cstheme="majorHAnsi"/>
                <w:i/>
                <w:sz w:val="20"/>
              </w:rPr>
            </w:pPr>
            <w:r w:rsidRPr="00BB1034">
              <w:rPr>
                <w:rFonts w:asciiTheme="majorHAnsi" w:hAnsiTheme="majorHAnsi" w:cstheme="majorHAnsi"/>
                <w:i/>
                <w:sz w:val="20"/>
              </w:rPr>
              <w:t>Ph</w:t>
            </w:r>
            <w:r w:rsidRPr="00BB1034">
              <w:rPr>
                <w:rFonts w:asciiTheme="majorHAnsi" w:hAnsiTheme="majorHAnsi" w:cstheme="majorHAnsi"/>
                <w:i/>
                <w:sz w:val="20"/>
                <w:lang w:val="en-US"/>
              </w:rPr>
              <w:t>í</w:t>
            </w:r>
            <w:r w:rsidRPr="00BB1034">
              <w:rPr>
                <w:rFonts w:asciiTheme="majorHAnsi" w:hAnsiTheme="majorHAnsi" w:cstheme="majorHAnsi"/>
                <w:i/>
                <w:sz w:val="20"/>
              </w:rPr>
              <w:t xml:space="preserve"> và lệ ph</w:t>
            </w:r>
            <w:r w:rsidRPr="00BB1034">
              <w:rPr>
                <w:rFonts w:asciiTheme="majorHAnsi" w:hAnsiTheme="majorHAnsi" w:cstheme="majorHAnsi"/>
                <w:i/>
                <w:sz w:val="20"/>
                <w:lang w:val="en-US"/>
              </w:rPr>
              <w:t>í</w:t>
            </w:r>
            <w:r w:rsidRPr="00BB1034">
              <w:rPr>
                <w:rFonts w:asciiTheme="majorHAnsi" w:hAnsiTheme="majorHAnsi" w:cstheme="majorHAnsi"/>
                <w:i/>
                <w:sz w:val="20"/>
              </w:rPr>
              <w:t xml:space="preserve"> </w:t>
            </w:r>
            <w:r w:rsidRPr="00BB1034">
              <w:rPr>
                <w:rFonts w:asciiTheme="majorHAnsi" w:hAnsiTheme="majorHAnsi" w:cstheme="majorHAnsi"/>
                <w:i/>
                <w:sz w:val="20"/>
                <w:lang w:val="en-US"/>
              </w:rPr>
              <w:t>tỉ</w:t>
            </w:r>
            <w:r w:rsidRPr="00BB1034">
              <w:rPr>
                <w:rFonts w:asciiTheme="majorHAnsi" w:hAnsiTheme="majorHAnsi" w:cstheme="majorHAnsi"/>
                <w:i/>
                <w:sz w:val="20"/>
              </w:rPr>
              <w:t>nh</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9844E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9844E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w:t>
            </w:r>
          </w:p>
        </w:tc>
        <w:tc>
          <w:tcPr>
            <w:tcW w:w="2031" w:type="pct"/>
            <w:shd w:val="clear" w:color="auto" w:fill="auto"/>
            <w:vAlign w:val="center"/>
          </w:tcPr>
          <w:p w:rsidR="00BB1034" w:rsidRPr="00BB1034" w:rsidRDefault="00BB1034" w:rsidP="0017061B">
            <w:pPr>
              <w:spacing w:before="120"/>
              <w:rPr>
                <w:rFonts w:asciiTheme="majorHAnsi" w:hAnsiTheme="majorHAnsi" w:cstheme="majorHAnsi"/>
                <w:i/>
                <w:sz w:val="20"/>
              </w:rPr>
            </w:pPr>
            <w:r w:rsidRPr="00BB1034">
              <w:rPr>
                <w:rFonts w:asciiTheme="majorHAnsi" w:hAnsiTheme="majorHAnsi" w:cstheme="majorHAnsi"/>
                <w:i/>
                <w:sz w:val="20"/>
              </w:rPr>
              <w:t>Phí và lệ phí huyện</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9844E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9844E4" w:rsidRDefault="00BB1034" w:rsidP="0017061B">
            <w:pPr>
              <w:spacing w:before="120"/>
              <w:jc w:val="center"/>
              <w:rPr>
                <w:rFonts w:asciiTheme="majorHAnsi" w:hAnsiTheme="majorHAnsi" w:cstheme="majorHAnsi"/>
                <w:sz w:val="20"/>
              </w:rPr>
            </w:pPr>
          </w:p>
        </w:tc>
      </w:tr>
      <w:tr w:rsidR="0074082F" w:rsidRPr="00BB1034" w:rsidTr="00353FB6">
        <w:tc>
          <w:tcPr>
            <w:tcW w:w="335" w:type="pct"/>
            <w:shd w:val="clear" w:color="auto" w:fill="auto"/>
            <w:vAlign w:val="center"/>
          </w:tcPr>
          <w:p w:rsidR="0074082F" w:rsidRPr="00BB1034" w:rsidRDefault="0074082F" w:rsidP="0017061B">
            <w:pPr>
              <w:spacing w:before="120"/>
              <w:jc w:val="center"/>
              <w:rPr>
                <w:rFonts w:asciiTheme="majorHAnsi" w:hAnsiTheme="majorHAnsi" w:cstheme="majorHAnsi"/>
                <w:sz w:val="20"/>
              </w:rPr>
            </w:pPr>
            <w:r w:rsidRPr="00BB1034">
              <w:rPr>
                <w:rFonts w:asciiTheme="majorHAnsi" w:hAnsiTheme="majorHAnsi" w:cstheme="majorHAnsi"/>
                <w:sz w:val="20"/>
              </w:rPr>
              <w:t>-</w:t>
            </w:r>
          </w:p>
        </w:tc>
        <w:tc>
          <w:tcPr>
            <w:tcW w:w="2031" w:type="pct"/>
            <w:shd w:val="clear" w:color="auto" w:fill="auto"/>
            <w:vAlign w:val="center"/>
          </w:tcPr>
          <w:p w:rsidR="0074082F" w:rsidRPr="00BB1034" w:rsidRDefault="0074082F" w:rsidP="0017061B">
            <w:pPr>
              <w:spacing w:before="120"/>
              <w:rPr>
                <w:rFonts w:asciiTheme="majorHAnsi" w:hAnsiTheme="majorHAnsi" w:cstheme="majorHAnsi"/>
                <w:i/>
                <w:sz w:val="20"/>
              </w:rPr>
            </w:pPr>
            <w:r w:rsidRPr="00BB1034">
              <w:rPr>
                <w:rFonts w:asciiTheme="majorHAnsi" w:hAnsiTheme="majorHAnsi" w:cstheme="majorHAnsi"/>
                <w:i/>
                <w:sz w:val="20"/>
              </w:rPr>
              <w:t>Phí và lệ phí xã, phường</w:t>
            </w:r>
          </w:p>
        </w:tc>
        <w:tc>
          <w:tcPr>
            <w:tcW w:w="442" w:type="pct"/>
            <w:shd w:val="clear" w:color="auto" w:fill="auto"/>
            <w:vAlign w:val="center"/>
          </w:tcPr>
          <w:p w:rsidR="0074082F" w:rsidRPr="00F855BD" w:rsidRDefault="009F1971" w:rsidP="00741474">
            <w:pPr>
              <w:spacing w:before="120"/>
              <w:jc w:val="center"/>
              <w:rPr>
                <w:rFonts w:asciiTheme="majorHAnsi" w:hAnsiTheme="majorHAnsi" w:cstheme="majorHAnsi"/>
                <w:sz w:val="20"/>
                <w:lang w:val="en-US"/>
              </w:rPr>
            </w:pPr>
            <w:r>
              <w:rPr>
                <w:rFonts w:asciiTheme="majorHAnsi" w:hAnsiTheme="majorHAnsi" w:cstheme="majorHAnsi"/>
                <w:sz w:val="20"/>
                <w:lang w:val="en-US"/>
              </w:rPr>
              <w:t>100</w:t>
            </w:r>
          </w:p>
        </w:tc>
        <w:tc>
          <w:tcPr>
            <w:tcW w:w="436" w:type="pct"/>
            <w:shd w:val="clear" w:color="auto" w:fill="auto"/>
            <w:vAlign w:val="center"/>
          </w:tcPr>
          <w:p w:rsidR="0074082F" w:rsidRPr="00170477" w:rsidRDefault="009F1971" w:rsidP="00741474">
            <w:pPr>
              <w:spacing w:before="120"/>
              <w:jc w:val="center"/>
              <w:rPr>
                <w:rFonts w:asciiTheme="majorHAnsi" w:hAnsiTheme="majorHAnsi" w:cstheme="majorHAnsi"/>
                <w:sz w:val="20"/>
              </w:rPr>
            </w:pPr>
            <w:r>
              <w:rPr>
                <w:rFonts w:asciiTheme="majorHAnsi" w:hAnsiTheme="majorHAnsi" w:cstheme="majorHAnsi"/>
                <w:sz w:val="20"/>
                <w:lang w:val="en-US"/>
              </w:rPr>
              <w:t>100</w:t>
            </w:r>
          </w:p>
        </w:tc>
        <w:tc>
          <w:tcPr>
            <w:tcW w:w="442" w:type="pct"/>
            <w:shd w:val="clear" w:color="auto" w:fill="auto"/>
            <w:vAlign w:val="center"/>
          </w:tcPr>
          <w:p w:rsidR="0074082F" w:rsidRPr="00080F02" w:rsidRDefault="0022014F" w:rsidP="00741474">
            <w:pPr>
              <w:spacing w:before="120"/>
              <w:jc w:val="center"/>
              <w:rPr>
                <w:rFonts w:asciiTheme="majorHAnsi" w:hAnsiTheme="majorHAnsi" w:cstheme="majorHAnsi"/>
                <w:sz w:val="20"/>
                <w:lang w:val="en-US"/>
              </w:rPr>
            </w:pPr>
            <w:r>
              <w:rPr>
                <w:rFonts w:asciiTheme="majorHAnsi" w:hAnsiTheme="majorHAnsi" w:cstheme="majorHAnsi"/>
                <w:sz w:val="20"/>
                <w:lang w:val="en-US"/>
              </w:rPr>
              <w:t>102</w:t>
            </w:r>
          </w:p>
        </w:tc>
        <w:tc>
          <w:tcPr>
            <w:tcW w:w="436" w:type="pct"/>
            <w:shd w:val="clear" w:color="auto" w:fill="auto"/>
            <w:vAlign w:val="center"/>
          </w:tcPr>
          <w:p w:rsidR="0074082F" w:rsidRPr="00170477" w:rsidRDefault="0022014F" w:rsidP="00741474">
            <w:pPr>
              <w:spacing w:before="120"/>
              <w:jc w:val="center"/>
              <w:rPr>
                <w:rFonts w:asciiTheme="majorHAnsi" w:hAnsiTheme="majorHAnsi" w:cstheme="majorHAnsi"/>
                <w:sz w:val="20"/>
              </w:rPr>
            </w:pPr>
            <w:r>
              <w:rPr>
                <w:rFonts w:asciiTheme="majorHAnsi" w:hAnsiTheme="majorHAnsi" w:cstheme="majorHAnsi"/>
                <w:sz w:val="20"/>
                <w:lang w:val="en-US"/>
              </w:rPr>
              <w:t>102</w:t>
            </w:r>
          </w:p>
        </w:tc>
        <w:tc>
          <w:tcPr>
            <w:tcW w:w="442" w:type="pct"/>
            <w:shd w:val="clear" w:color="auto" w:fill="auto"/>
            <w:vAlign w:val="center"/>
          </w:tcPr>
          <w:p w:rsidR="0074082F" w:rsidRPr="00170477" w:rsidRDefault="0022014F" w:rsidP="00741474">
            <w:pPr>
              <w:spacing w:before="120"/>
              <w:jc w:val="center"/>
              <w:rPr>
                <w:rFonts w:asciiTheme="majorHAnsi" w:hAnsiTheme="majorHAnsi" w:cstheme="majorHAnsi"/>
                <w:sz w:val="20"/>
              </w:rPr>
            </w:pPr>
            <w:r>
              <w:rPr>
                <w:rFonts w:asciiTheme="majorHAnsi" w:hAnsiTheme="majorHAnsi" w:cstheme="majorHAnsi"/>
                <w:sz w:val="20"/>
                <w:lang w:val="en-US"/>
              </w:rPr>
              <w:t>102</w:t>
            </w:r>
          </w:p>
        </w:tc>
        <w:tc>
          <w:tcPr>
            <w:tcW w:w="436" w:type="pct"/>
            <w:shd w:val="clear" w:color="auto" w:fill="auto"/>
            <w:vAlign w:val="center"/>
          </w:tcPr>
          <w:p w:rsidR="0074082F" w:rsidRPr="00170477" w:rsidRDefault="0022014F" w:rsidP="00741474">
            <w:pPr>
              <w:spacing w:before="120"/>
              <w:jc w:val="center"/>
              <w:rPr>
                <w:rFonts w:asciiTheme="majorHAnsi" w:hAnsiTheme="majorHAnsi" w:cstheme="majorHAnsi"/>
                <w:sz w:val="20"/>
              </w:rPr>
            </w:pPr>
            <w:r>
              <w:rPr>
                <w:rFonts w:asciiTheme="majorHAnsi" w:hAnsiTheme="majorHAnsi" w:cstheme="majorHAnsi"/>
                <w:sz w:val="20"/>
                <w:lang w:val="en-US"/>
              </w:rPr>
              <w:t>102</w:t>
            </w: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9</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Thuế sử dụng đất nông nghiệp</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10</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Thuế sử dụng đất phi nông nghiệp</w:t>
            </w:r>
          </w:p>
        </w:tc>
        <w:tc>
          <w:tcPr>
            <w:tcW w:w="442" w:type="pct"/>
            <w:shd w:val="clear" w:color="auto" w:fill="auto"/>
            <w:vAlign w:val="center"/>
          </w:tcPr>
          <w:p w:rsidR="00BB1034" w:rsidRPr="004968C2" w:rsidRDefault="00BB1034" w:rsidP="0017061B">
            <w:pPr>
              <w:spacing w:before="120"/>
              <w:jc w:val="center"/>
              <w:rPr>
                <w:rFonts w:asciiTheme="majorHAnsi" w:hAnsiTheme="majorHAnsi" w:cstheme="majorHAnsi"/>
                <w:sz w:val="20"/>
                <w:lang w:val="en-US"/>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lang w:val="en-US"/>
              </w:rPr>
            </w:pPr>
            <w:r w:rsidRPr="00BB1034">
              <w:rPr>
                <w:rFonts w:asciiTheme="majorHAnsi" w:hAnsiTheme="majorHAnsi" w:cstheme="majorHAnsi"/>
                <w:sz w:val="20"/>
                <w:lang w:val="en-US"/>
              </w:rPr>
              <w:t>11</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Tiền cho thuê đ</w:t>
            </w:r>
            <w:r w:rsidRPr="00BB1034">
              <w:rPr>
                <w:rFonts w:asciiTheme="majorHAnsi" w:hAnsiTheme="majorHAnsi" w:cstheme="majorHAnsi"/>
                <w:sz w:val="20"/>
                <w:lang w:val="en-US"/>
              </w:rPr>
              <w:t>ấ</w:t>
            </w:r>
            <w:r w:rsidRPr="00BB1034">
              <w:rPr>
                <w:rFonts w:asciiTheme="majorHAnsi" w:hAnsiTheme="majorHAnsi" w:cstheme="majorHAnsi"/>
                <w:sz w:val="20"/>
              </w:rPr>
              <w:t>t, thuê mặt nước</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22014F">
        <w:trPr>
          <w:trHeight w:val="463"/>
        </w:trPr>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12</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 tiền sử dụng đất</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13</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Tiền cho thuê và tiền bán nhà ở thuộc sở hữu nhà nước</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14</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 từ hoạt động xổ số kiến thiết</w:t>
            </w:r>
          </w:p>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(Chi tiết theo s</w:t>
            </w:r>
            <w:r w:rsidRPr="00BB1034">
              <w:rPr>
                <w:rFonts w:asciiTheme="majorHAnsi" w:hAnsiTheme="majorHAnsi" w:cstheme="majorHAnsi"/>
                <w:sz w:val="20"/>
                <w:lang w:val="en-US"/>
              </w:rPr>
              <w:t>ắ</w:t>
            </w:r>
            <w:r w:rsidRPr="00BB1034">
              <w:rPr>
                <w:rFonts w:asciiTheme="majorHAnsi" w:hAnsiTheme="majorHAnsi" w:cstheme="majorHAnsi"/>
                <w:sz w:val="20"/>
              </w:rPr>
              <w:t>c thuế)</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15</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 tiền cấp quyền khai thác khoáng sản</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16</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 khác ng</w:t>
            </w:r>
            <w:r w:rsidRPr="00BB1034">
              <w:rPr>
                <w:rFonts w:asciiTheme="majorHAnsi" w:hAnsiTheme="majorHAnsi" w:cstheme="majorHAnsi"/>
                <w:sz w:val="20"/>
                <w:lang w:val="en-US"/>
              </w:rPr>
              <w:t>â</w:t>
            </w:r>
            <w:r w:rsidRPr="00BB1034">
              <w:rPr>
                <w:rFonts w:asciiTheme="majorHAnsi" w:hAnsiTheme="majorHAnsi" w:cstheme="majorHAnsi"/>
                <w:sz w:val="20"/>
              </w:rPr>
              <w:t>n sách</w:t>
            </w:r>
          </w:p>
        </w:tc>
        <w:tc>
          <w:tcPr>
            <w:tcW w:w="442" w:type="pct"/>
            <w:shd w:val="clear" w:color="auto" w:fill="auto"/>
            <w:vAlign w:val="center"/>
          </w:tcPr>
          <w:p w:rsidR="00BB1034" w:rsidRPr="00BB1034" w:rsidRDefault="009F1971" w:rsidP="0017061B">
            <w:pPr>
              <w:spacing w:before="120"/>
              <w:jc w:val="center"/>
              <w:rPr>
                <w:rFonts w:asciiTheme="majorHAnsi" w:hAnsiTheme="majorHAnsi" w:cstheme="majorHAnsi"/>
                <w:sz w:val="20"/>
                <w:lang w:val="en-US"/>
              </w:rPr>
            </w:pPr>
            <w:r>
              <w:rPr>
                <w:rFonts w:asciiTheme="majorHAnsi" w:hAnsiTheme="majorHAnsi" w:cstheme="majorHAnsi"/>
                <w:sz w:val="20"/>
                <w:lang w:val="en-US"/>
              </w:rPr>
              <w:t>100</w:t>
            </w:r>
          </w:p>
        </w:tc>
        <w:tc>
          <w:tcPr>
            <w:tcW w:w="436" w:type="pct"/>
            <w:shd w:val="clear" w:color="auto" w:fill="auto"/>
            <w:vAlign w:val="center"/>
          </w:tcPr>
          <w:p w:rsidR="00BB1034" w:rsidRPr="00BB1034" w:rsidRDefault="009F1971" w:rsidP="0017061B">
            <w:pPr>
              <w:spacing w:before="120"/>
              <w:jc w:val="center"/>
              <w:rPr>
                <w:rFonts w:asciiTheme="majorHAnsi" w:hAnsiTheme="majorHAnsi" w:cstheme="majorHAnsi"/>
                <w:sz w:val="20"/>
                <w:lang w:val="en-US"/>
              </w:rPr>
            </w:pPr>
            <w:r>
              <w:rPr>
                <w:rFonts w:asciiTheme="majorHAnsi" w:hAnsiTheme="majorHAnsi" w:cstheme="majorHAnsi"/>
                <w:sz w:val="20"/>
                <w:lang w:val="en-US"/>
              </w:rPr>
              <w:t>100</w:t>
            </w:r>
          </w:p>
        </w:tc>
        <w:tc>
          <w:tcPr>
            <w:tcW w:w="442" w:type="pct"/>
            <w:shd w:val="clear" w:color="auto" w:fill="auto"/>
            <w:vAlign w:val="center"/>
          </w:tcPr>
          <w:p w:rsidR="00BB1034" w:rsidRPr="00984182" w:rsidRDefault="0022014F" w:rsidP="00067CA7">
            <w:pPr>
              <w:spacing w:before="120"/>
              <w:jc w:val="center"/>
              <w:rPr>
                <w:rFonts w:asciiTheme="majorHAnsi" w:hAnsiTheme="majorHAnsi" w:cstheme="majorHAnsi"/>
                <w:sz w:val="20"/>
                <w:lang w:val="en-US"/>
              </w:rPr>
            </w:pPr>
            <w:r>
              <w:rPr>
                <w:rFonts w:asciiTheme="majorHAnsi" w:hAnsiTheme="majorHAnsi" w:cstheme="majorHAnsi"/>
                <w:sz w:val="20"/>
                <w:lang w:val="en-US"/>
              </w:rPr>
              <w:t>56</w:t>
            </w:r>
          </w:p>
        </w:tc>
        <w:tc>
          <w:tcPr>
            <w:tcW w:w="436" w:type="pct"/>
            <w:shd w:val="clear" w:color="auto" w:fill="auto"/>
            <w:vAlign w:val="center"/>
          </w:tcPr>
          <w:p w:rsidR="00BB1034" w:rsidRPr="00067CA7" w:rsidRDefault="0022014F" w:rsidP="00067CA7">
            <w:pPr>
              <w:spacing w:before="120"/>
              <w:jc w:val="center"/>
              <w:rPr>
                <w:rFonts w:asciiTheme="majorHAnsi" w:hAnsiTheme="majorHAnsi" w:cstheme="majorHAnsi"/>
                <w:sz w:val="20"/>
              </w:rPr>
            </w:pPr>
            <w:r>
              <w:rPr>
                <w:rFonts w:asciiTheme="majorHAnsi" w:hAnsiTheme="majorHAnsi" w:cstheme="majorHAnsi"/>
                <w:sz w:val="20"/>
                <w:lang w:val="en-US"/>
              </w:rPr>
              <w:t>56</w:t>
            </w:r>
          </w:p>
        </w:tc>
        <w:tc>
          <w:tcPr>
            <w:tcW w:w="442" w:type="pct"/>
            <w:shd w:val="clear" w:color="auto" w:fill="auto"/>
            <w:vAlign w:val="center"/>
          </w:tcPr>
          <w:p w:rsidR="00BB1034" w:rsidRPr="00067CA7" w:rsidRDefault="0022014F" w:rsidP="00353FB6">
            <w:pPr>
              <w:spacing w:before="120"/>
              <w:jc w:val="center"/>
              <w:rPr>
                <w:rFonts w:asciiTheme="majorHAnsi" w:hAnsiTheme="majorHAnsi" w:cstheme="majorHAnsi"/>
                <w:sz w:val="20"/>
              </w:rPr>
            </w:pPr>
            <w:r>
              <w:rPr>
                <w:rFonts w:asciiTheme="majorHAnsi" w:hAnsiTheme="majorHAnsi" w:cstheme="majorHAnsi"/>
                <w:sz w:val="20"/>
                <w:lang w:val="en-US"/>
              </w:rPr>
              <w:t>56</w:t>
            </w:r>
          </w:p>
        </w:tc>
        <w:tc>
          <w:tcPr>
            <w:tcW w:w="436" w:type="pct"/>
            <w:shd w:val="clear" w:color="auto" w:fill="auto"/>
            <w:vAlign w:val="center"/>
          </w:tcPr>
          <w:p w:rsidR="00BB1034" w:rsidRPr="00067CA7" w:rsidRDefault="0022014F" w:rsidP="00353FB6">
            <w:pPr>
              <w:spacing w:before="120"/>
              <w:jc w:val="center"/>
              <w:rPr>
                <w:rFonts w:asciiTheme="majorHAnsi" w:hAnsiTheme="majorHAnsi" w:cstheme="majorHAnsi"/>
                <w:sz w:val="20"/>
              </w:rPr>
            </w:pPr>
            <w:r>
              <w:rPr>
                <w:rFonts w:asciiTheme="majorHAnsi" w:hAnsiTheme="majorHAnsi" w:cstheme="majorHAnsi"/>
                <w:sz w:val="20"/>
                <w:lang w:val="en-US"/>
              </w:rPr>
              <w:t>56</w:t>
            </w: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lastRenderedPageBreak/>
              <w:t>17</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 từ quỹ đất công ích, hoa lợi công sản khác</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18</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 hồi vốn, thu cổ tức (5)</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19</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Lợi nhuận được chia của Nhà nước và lợi nhuận sau thuế còn lại sau khi trích lập các quỹ của doanh nghiệp nhà nước (5)</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20</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Chênh lệch thu chi Ngân hàng Nhà nước (5)</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b/>
                <w:sz w:val="20"/>
                <w:lang w:val="en-US"/>
              </w:rPr>
            </w:pPr>
            <w:r w:rsidRPr="00BB1034">
              <w:rPr>
                <w:rFonts w:asciiTheme="majorHAnsi" w:hAnsiTheme="majorHAnsi" w:cstheme="majorHAnsi"/>
                <w:b/>
                <w:sz w:val="20"/>
                <w:lang w:val="en-US"/>
              </w:rPr>
              <w:t>II</w:t>
            </w:r>
          </w:p>
        </w:tc>
        <w:tc>
          <w:tcPr>
            <w:tcW w:w="2031" w:type="pct"/>
            <w:shd w:val="clear" w:color="auto" w:fill="auto"/>
            <w:vAlign w:val="center"/>
          </w:tcPr>
          <w:p w:rsidR="00BB1034" w:rsidRPr="00BB1034" w:rsidRDefault="00BB1034" w:rsidP="0017061B">
            <w:pPr>
              <w:spacing w:before="120"/>
              <w:rPr>
                <w:rFonts w:asciiTheme="majorHAnsi" w:hAnsiTheme="majorHAnsi" w:cstheme="majorHAnsi"/>
                <w:b/>
                <w:sz w:val="20"/>
              </w:rPr>
            </w:pPr>
            <w:r w:rsidRPr="00BB1034">
              <w:rPr>
                <w:rFonts w:asciiTheme="majorHAnsi" w:hAnsiTheme="majorHAnsi" w:cstheme="majorHAnsi"/>
                <w:b/>
                <w:sz w:val="20"/>
              </w:rPr>
              <w:t>Thu từ dầu thô</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b/>
                <w:sz w:val="20"/>
              </w:rPr>
            </w:pPr>
            <w:r w:rsidRPr="00BB1034">
              <w:rPr>
                <w:rFonts w:asciiTheme="majorHAnsi" w:hAnsiTheme="majorHAnsi" w:cstheme="majorHAnsi"/>
                <w:b/>
                <w:sz w:val="20"/>
              </w:rPr>
              <w:t>III</w:t>
            </w:r>
          </w:p>
        </w:tc>
        <w:tc>
          <w:tcPr>
            <w:tcW w:w="2031" w:type="pct"/>
            <w:shd w:val="clear" w:color="auto" w:fill="auto"/>
            <w:vAlign w:val="center"/>
          </w:tcPr>
          <w:p w:rsidR="00BB1034" w:rsidRPr="00BB1034" w:rsidRDefault="00BB1034" w:rsidP="0017061B">
            <w:pPr>
              <w:spacing w:before="120"/>
              <w:rPr>
                <w:rFonts w:asciiTheme="majorHAnsi" w:hAnsiTheme="majorHAnsi" w:cstheme="majorHAnsi"/>
                <w:b/>
                <w:sz w:val="20"/>
              </w:rPr>
            </w:pPr>
            <w:r w:rsidRPr="00BB1034">
              <w:rPr>
                <w:rFonts w:asciiTheme="majorHAnsi" w:hAnsiTheme="majorHAnsi" w:cstheme="majorHAnsi"/>
                <w:b/>
                <w:sz w:val="20"/>
              </w:rPr>
              <w:t xml:space="preserve">Thu từ hoạt động xuất, nhập khẩu </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lang w:val="en-US"/>
              </w:rPr>
            </w:pPr>
            <w:r w:rsidRPr="00BB1034">
              <w:rPr>
                <w:rFonts w:asciiTheme="majorHAnsi" w:hAnsiTheme="majorHAnsi" w:cstheme="majorHAnsi"/>
                <w:sz w:val="20"/>
                <w:lang w:val="en-US"/>
              </w:rPr>
              <w:t>1</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Thuế GTGT thu từ h</w:t>
            </w:r>
            <w:r w:rsidRPr="00BB1034">
              <w:rPr>
                <w:rFonts w:asciiTheme="majorHAnsi" w:hAnsiTheme="majorHAnsi" w:cstheme="majorHAnsi"/>
                <w:sz w:val="20"/>
                <w:lang w:val="en-US"/>
              </w:rPr>
              <w:t>à</w:t>
            </w:r>
            <w:r w:rsidRPr="00BB1034">
              <w:rPr>
                <w:rFonts w:asciiTheme="majorHAnsi" w:hAnsiTheme="majorHAnsi" w:cstheme="majorHAnsi"/>
                <w:sz w:val="20"/>
              </w:rPr>
              <w:t>ng hóa nhập khẩu</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2</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w:t>
            </w:r>
            <w:r w:rsidRPr="00BB1034">
              <w:rPr>
                <w:rFonts w:asciiTheme="majorHAnsi" w:hAnsiTheme="majorHAnsi" w:cstheme="majorHAnsi"/>
                <w:sz w:val="20"/>
                <w:lang w:val="en-US"/>
              </w:rPr>
              <w:t>ế</w:t>
            </w:r>
            <w:r w:rsidRPr="00BB1034">
              <w:rPr>
                <w:rFonts w:asciiTheme="majorHAnsi" w:hAnsiTheme="majorHAnsi" w:cstheme="majorHAnsi"/>
                <w:sz w:val="20"/>
              </w:rPr>
              <w:t xml:space="preserve"> xuất kh</w:t>
            </w:r>
            <w:r w:rsidRPr="00BB1034">
              <w:rPr>
                <w:rFonts w:asciiTheme="majorHAnsi" w:hAnsiTheme="majorHAnsi" w:cstheme="majorHAnsi"/>
                <w:sz w:val="20"/>
                <w:lang w:val="en-US"/>
              </w:rPr>
              <w:t>ẩ</w:t>
            </w:r>
            <w:r w:rsidRPr="00BB1034">
              <w:rPr>
                <w:rFonts w:asciiTheme="majorHAnsi" w:hAnsiTheme="majorHAnsi" w:cstheme="majorHAnsi"/>
                <w:sz w:val="20"/>
              </w:rPr>
              <w:t>u</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r w:rsidRPr="00BB1034">
              <w:rPr>
                <w:rFonts w:asciiTheme="majorHAnsi" w:hAnsiTheme="majorHAnsi" w:cstheme="majorHAnsi"/>
                <w:sz w:val="20"/>
              </w:rPr>
              <w:t>3</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Thuế nhập khẩu</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lang w:val="en-US"/>
              </w:rPr>
            </w:pPr>
            <w:r w:rsidRPr="00BB1034">
              <w:rPr>
                <w:rFonts w:asciiTheme="majorHAnsi" w:hAnsiTheme="majorHAnsi" w:cstheme="majorHAnsi"/>
                <w:sz w:val="20"/>
              </w:rPr>
              <w:t>4</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Thuế TTĐB thu từ hàng h</w:t>
            </w:r>
            <w:r w:rsidRPr="00BB1034">
              <w:rPr>
                <w:rFonts w:asciiTheme="majorHAnsi" w:hAnsiTheme="majorHAnsi" w:cstheme="majorHAnsi"/>
                <w:sz w:val="20"/>
                <w:lang w:val="en-US"/>
              </w:rPr>
              <w:t>óa</w:t>
            </w:r>
            <w:r w:rsidRPr="00BB1034">
              <w:rPr>
                <w:rFonts w:asciiTheme="majorHAnsi" w:hAnsiTheme="majorHAnsi" w:cstheme="majorHAnsi"/>
                <w:sz w:val="20"/>
              </w:rPr>
              <w:t xml:space="preserve"> nhập kh</w:t>
            </w:r>
            <w:r w:rsidRPr="00BB1034">
              <w:rPr>
                <w:rFonts w:asciiTheme="majorHAnsi" w:hAnsiTheme="majorHAnsi" w:cstheme="majorHAnsi"/>
                <w:sz w:val="20"/>
                <w:lang w:val="en-US"/>
              </w:rPr>
              <w:t>ẩ</w:t>
            </w:r>
            <w:r w:rsidRPr="00BB1034">
              <w:rPr>
                <w:rFonts w:asciiTheme="majorHAnsi" w:hAnsiTheme="majorHAnsi" w:cstheme="majorHAnsi"/>
                <w:sz w:val="20"/>
              </w:rPr>
              <w:t>u</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lang w:val="en-US"/>
              </w:rPr>
            </w:pPr>
            <w:r w:rsidRPr="00BB1034">
              <w:rPr>
                <w:rFonts w:asciiTheme="majorHAnsi" w:hAnsiTheme="majorHAnsi" w:cstheme="majorHAnsi"/>
                <w:sz w:val="20"/>
              </w:rPr>
              <w:t>5</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Thuế BVMT thu từ hàng h</w:t>
            </w:r>
            <w:r w:rsidRPr="00BB1034">
              <w:rPr>
                <w:rFonts w:asciiTheme="majorHAnsi" w:hAnsiTheme="majorHAnsi" w:cstheme="majorHAnsi"/>
                <w:sz w:val="20"/>
                <w:lang w:val="en-US"/>
              </w:rPr>
              <w:t>ó</w:t>
            </w:r>
            <w:r w:rsidRPr="00BB1034">
              <w:rPr>
                <w:rFonts w:asciiTheme="majorHAnsi" w:hAnsiTheme="majorHAnsi" w:cstheme="majorHAnsi"/>
                <w:sz w:val="20"/>
              </w:rPr>
              <w:t>a nhập kh</w:t>
            </w:r>
            <w:r w:rsidRPr="00BB1034">
              <w:rPr>
                <w:rFonts w:asciiTheme="majorHAnsi" w:hAnsiTheme="majorHAnsi" w:cstheme="majorHAnsi"/>
                <w:sz w:val="20"/>
                <w:lang w:val="en-US"/>
              </w:rPr>
              <w:t>ẩ</w:t>
            </w:r>
            <w:r w:rsidRPr="00BB1034">
              <w:rPr>
                <w:rFonts w:asciiTheme="majorHAnsi" w:hAnsiTheme="majorHAnsi" w:cstheme="majorHAnsi"/>
                <w:sz w:val="20"/>
              </w:rPr>
              <w:t>u</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sz w:val="20"/>
                <w:lang w:val="en-US"/>
              </w:rPr>
            </w:pPr>
            <w:r w:rsidRPr="00BB1034">
              <w:rPr>
                <w:rFonts w:asciiTheme="majorHAnsi" w:hAnsiTheme="majorHAnsi" w:cstheme="majorHAnsi"/>
                <w:sz w:val="20"/>
              </w:rPr>
              <w:t>6</w:t>
            </w:r>
          </w:p>
        </w:tc>
        <w:tc>
          <w:tcPr>
            <w:tcW w:w="2031" w:type="pct"/>
            <w:shd w:val="clear" w:color="auto" w:fill="auto"/>
            <w:vAlign w:val="center"/>
          </w:tcPr>
          <w:p w:rsidR="00BB1034" w:rsidRPr="00BB1034" w:rsidRDefault="00BB1034" w:rsidP="0017061B">
            <w:pPr>
              <w:spacing w:before="120"/>
              <w:rPr>
                <w:rFonts w:asciiTheme="majorHAnsi" w:hAnsiTheme="majorHAnsi" w:cstheme="majorHAnsi"/>
                <w:sz w:val="20"/>
              </w:rPr>
            </w:pPr>
            <w:r w:rsidRPr="00BB1034">
              <w:rPr>
                <w:rFonts w:asciiTheme="majorHAnsi" w:hAnsiTheme="majorHAnsi" w:cstheme="majorHAnsi"/>
                <w:sz w:val="20"/>
              </w:rPr>
              <w:t>Thu khác</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r w:rsidR="00BB1034" w:rsidRPr="00BB1034" w:rsidTr="00353FB6">
        <w:tc>
          <w:tcPr>
            <w:tcW w:w="335" w:type="pct"/>
            <w:shd w:val="clear" w:color="auto" w:fill="auto"/>
            <w:vAlign w:val="center"/>
          </w:tcPr>
          <w:p w:rsidR="00BB1034" w:rsidRPr="00BB1034" w:rsidRDefault="00BB1034" w:rsidP="0017061B">
            <w:pPr>
              <w:spacing w:before="120"/>
              <w:jc w:val="center"/>
              <w:rPr>
                <w:rFonts w:asciiTheme="majorHAnsi" w:hAnsiTheme="majorHAnsi" w:cstheme="majorHAnsi"/>
                <w:b/>
                <w:sz w:val="20"/>
              </w:rPr>
            </w:pPr>
            <w:r w:rsidRPr="00BB1034">
              <w:rPr>
                <w:rFonts w:asciiTheme="majorHAnsi" w:hAnsiTheme="majorHAnsi" w:cstheme="majorHAnsi"/>
                <w:b/>
                <w:sz w:val="20"/>
              </w:rPr>
              <w:t>IV</w:t>
            </w:r>
          </w:p>
        </w:tc>
        <w:tc>
          <w:tcPr>
            <w:tcW w:w="2031" w:type="pct"/>
            <w:shd w:val="clear" w:color="auto" w:fill="auto"/>
            <w:vAlign w:val="center"/>
          </w:tcPr>
          <w:p w:rsidR="00BB1034" w:rsidRPr="00BB1034" w:rsidRDefault="00BB1034" w:rsidP="0017061B">
            <w:pPr>
              <w:spacing w:before="120"/>
              <w:rPr>
                <w:rFonts w:asciiTheme="majorHAnsi" w:hAnsiTheme="majorHAnsi" w:cstheme="majorHAnsi"/>
                <w:b/>
                <w:sz w:val="20"/>
              </w:rPr>
            </w:pPr>
            <w:r w:rsidRPr="00BB1034">
              <w:rPr>
                <w:rFonts w:asciiTheme="majorHAnsi" w:hAnsiTheme="majorHAnsi" w:cstheme="majorHAnsi"/>
                <w:b/>
                <w:sz w:val="20"/>
                <w:lang w:val="en-US"/>
              </w:rPr>
              <w:t>T</w:t>
            </w:r>
            <w:r w:rsidRPr="00BB1034">
              <w:rPr>
                <w:rFonts w:asciiTheme="majorHAnsi" w:hAnsiTheme="majorHAnsi" w:cstheme="majorHAnsi"/>
                <w:b/>
                <w:sz w:val="20"/>
              </w:rPr>
              <w:t>hu vi</w:t>
            </w:r>
            <w:r w:rsidRPr="00BB1034">
              <w:rPr>
                <w:rFonts w:asciiTheme="majorHAnsi" w:hAnsiTheme="majorHAnsi" w:cstheme="majorHAnsi"/>
                <w:b/>
                <w:sz w:val="20"/>
                <w:lang w:val="en-US"/>
              </w:rPr>
              <w:t>ệ</w:t>
            </w:r>
            <w:r w:rsidRPr="00BB1034">
              <w:rPr>
                <w:rFonts w:asciiTheme="majorHAnsi" w:hAnsiTheme="majorHAnsi" w:cstheme="majorHAnsi"/>
                <w:b/>
                <w:sz w:val="20"/>
              </w:rPr>
              <w:t>n trợ</w:t>
            </w: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42"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c>
          <w:tcPr>
            <w:tcW w:w="436" w:type="pct"/>
            <w:shd w:val="clear" w:color="auto" w:fill="auto"/>
            <w:vAlign w:val="center"/>
          </w:tcPr>
          <w:p w:rsidR="00BB1034" w:rsidRPr="00BB1034" w:rsidRDefault="00BB1034" w:rsidP="0017061B">
            <w:pPr>
              <w:spacing w:before="120"/>
              <w:jc w:val="center"/>
              <w:rPr>
                <w:rFonts w:asciiTheme="majorHAnsi" w:hAnsiTheme="majorHAnsi" w:cstheme="majorHAnsi"/>
                <w:sz w:val="20"/>
              </w:rPr>
            </w:pPr>
          </w:p>
        </w:tc>
      </w:tr>
    </w:tbl>
    <w:p w:rsidR="00BB1034" w:rsidRPr="00BB1034" w:rsidRDefault="00BB1034" w:rsidP="00BB1034">
      <w:pPr>
        <w:spacing w:before="120"/>
        <w:rPr>
          <w:rFonts w:asciiTheme="majorHAnsi" w:hAnsiTheme="majorHAnsi" w:cstheme="majorHAnsi"/>
          <w:b/>
          <w:i/>
          <w:sz w:val="20"/>
        </w:rPr>
      </w:pPr>
      <w:r w:rsidRPr="00BB1034">
        <w:rPr>
          <w:rFonts w:asciiTheme="majorHAnsi" w:hAnsiTheme="majorHAnsi" w:cstheme="majorHAnsi"/>
          <w:b/>
          <w:i/>
          <w:sz w:val="20"/>
        </w:rPr>
        <w:t>Ghi chú:</w:t>
      </w:r>
    </w:p>
    <w:p w:rsidR="00BB1034" w:rsidRPr="00BB1034" w:rsidRDefault="00BB1034" w:rsidP="00BB1034">
      <w:pPr>
        <w:spacing w:before="120"/>
        <w:rPr>
          <w:rFonts w:asciiTheme="majorHAnsi" w:hAnsiTheme="majorHAnsi" w:cstheme="majorHAnsi"/>
          <w:i/>
          <w:sz w:val="20"/>
        </w:rPr>
      </w:pPr>
      <w:r w:rsidRPr="00BB1034">
        <w:rPr>
          <w:rFonts w:asciiTheme="majorHAnsi" w:hAnsiTheme="majorHAnsi" w:cstheme="majorHAnsi"/>
          <w:i/>
          <w:sz w:val="20"/>
        </w:rPr>
        <w:t>(1) Doanh nghiệp nhà nước do trung ương quản lý là doanh nghiệp do bộ, cơ quan ngang bộ, cơ quan thuộc Chính phủ, cơ quan khác ở trung ương đại diện Nhà nước chủ sở hữu 100% vốn điều lệ.</w:t>
      </w:r>
    </w:p>
    <w:p w:rsidR="00BB1034" w:rsidRPr="00BB1034" w:rsidRDefault="00BB1034" w:rsidP="00BB1034">
      <w:pPr>
        <w:spacing w:before="120"/>
        <w:rPr>
          <w:rFonts w:asciiTheme="majorHAnsi" w:hAnsiTheme="majorHAnsi" w:cstheme="majorHAnsi"/>
          <w:i/>
          <w:sz w:val="20"/>
        </w:rPr>
      </w:pPr>
      <w:r w:rsidRPr="00BB1034">
        <w:rPr>
          <w:rFonts w:asciiTheme="majorHAnsi" w:hAnsiTheme="majorHAnsi" w:cstheme="majorHAnsi"/>
          <w:i/>
          <w:sz w:val="20"/>
        </w:rPr>
        <w:t>(2) Doanh nghiệp nhà nước do địa phương quản lý là doanh nghiệp do Ủy ban nhân dân cấp tỉnh đại diện Nhà nước chủ sở hữu 100% vốn điều lệ.</w:t>
      </w:r>
    </w:p>
    <w:p w:rsidR="00BB1034" w:rsidRPr="00BB1034" w:rsidRDefault="00BB1034" w:rsidP="00BB1034">
      <w:pPr>
        <w:spacing w:before="120"/>
        <w:rPr>
          <w:rFonts w:asciiTheme="majorHAnsi" w:hAnsiTheme="majorHAnsi" w:cstheme="majorHAnsi"/>
          <w:i/>
          <w:sz w:val="20"/>
        </w:rPr>
      </w:pPr>
      <w:r w:rsidRPr="00BB1034">
        <w:rPr>
          <w:rFonts w:asciiTheme="majorHAnsi" w:hAnsiTheme="majorHAnsi" w:cstheme="majorHAnsi"/>
          <w:i/>
          <w:sz w:val="20"/>
        </w:rPr>
        <w:t>(3) Doanh nghiệp có vốn đầu tư nước ngoài là các doanh nghiệp mà phần vốn do tổ chức, cá nhân nước ngoài sở hữu từ 51% vốn điều lệ trở lên hoặc có đa số thành viên hợp danh là cá nhân nước ngoài đối với tổ chức kinh tế là công ty hợp danh.</w:t>
      </w:r>
    </w:p>
    <w:p w:rsidR="00BB1034" w:rsidRPr="00BB1034" w:rsidRDefault="00BB1034" w:rsidP="00BB1034">
      <w:pPr>
        <w:spacing w:before="120"/>
        <w:rPr>
          <w:rFonts w:asciiTheme="majorHAnsi" w:hAnsiTheme="majorHAnsi" w:cstheme="majorHAnsi"/>
          <w:i/>
          <w:sz w:val="20"/>
        </w:rPr>
      </w:pPr>
      <w:r w:rsidRPr="00BB1034">
        <w:rPr>
          <w:rFonts w:asciiTheme="majorHAnsi" w:hAnsiTheme="majorHAnsi" w:cstheme="majorHAnsi"/>
          <w:i/>
          <w:sz w:val="20"/>
        </w:rPr>
        <w:t>(4) Doanh nghiệp khu vực kinh tế ngoài quốc doanh là các doanh nghiệp thành lập theo Luật doanh nghiệp, Luật các tổ chức tín dụng, trừ các doanh nghiệp nhà nước do trung ương, địa phương quản lý, doanh nghiệp có vốn đầu tư nước ngoài nêu trên.</w:t>
      </w:r>
    </w:p>
    <w:p w:rsidR="0093049D" w:rsidRPr="00BB1034" w:rsidRDefault="00BB1034" w:rsidP="00BB1034">
      <w:pPr>
        <w:rPr>
          <w:rFonts w:asciiTheme="majorHAnsi" w:hAnsiTheme="majorHAnsi" w:cstheme="majorHAnsi"/>
        </w:rPr>
      </w:pPr>
      <w:r w:rsidRPr="00BB1034">
        <w:rPr>
          <w:rFonts w:asciiTheme="majorHAnsi" w:hAnsiTheme="majorHAnsi" w:cstheme="majorHAnsi"/>
          <w:i/>
          <w:sz w:val="20"/>
        </w:rPr>
        <w:t>(5) Thu ngân sách nhà nước trên địa bàn, thu ngân sách địa phương cấp huyện, xã không có thu từ cổ tức, lợi nhuận được chia của Nhà nước và lợi nhuận sau thuế còn lại sau khi trích lập các quỹ của doanh nghiệp nhà nước, chênh lệch thu, chi Ngân hàng Nhà nước, thu từ dầu thô, thu từ hoạt động xuất, nhập khẩu. Thu chênh lệch thu, chi Ngân hàng Nhà nước chỉ áp dụng đối với thành phố Hà Nội.</w:t>
      </w:r>
    </w:p>
    <w:sectPr w:rsidR="0093049D" w:rsidRPr="00BB1034" w:rsidSect="00BB1034">
      <w:pgSz w:w="11906" w:h="16838"/>
      <w:pgMar w:top="851"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034"/>
    <w:rsid w:val="0006582C"/>
    <w:rsid w:val="00067CA7"/>
    <w:rsid w:val="00070083"/>
    <w:rsid w:val="00080F02"/>
    <w:rsid w:val="000A436F"/>
    <w:rsid w:val="000A706D"/>
    <w:rsid w:val="000D4127"/>
    <w:rsid w:val="00127143"/>
    <w:rsid w:val="00170477"/>
    <w:rsid w:val="0019563C"/>
    <w:rsid w:val="0022014F"/>
    <w:rsid w:val="002F371F"/>
    <w:rsid w:val="00353FB6"/>
    <w:rsid w:val="00354EEF"/>
    <w:rsid w:val="00393827"/>
    <w:rsid w:val="004968C2"/>
    <w:rsid w:val="00557729"/>
    <w:rsid w:val="005E3C2F"/>
    <w:rsid w:val="006867F6"/>
    <w:rsid w:val="0074082F"/>
    <w:rsid w:val="008E41F0"/>
    <w:rsid w:val="0093049D"/>
    <w:rsid w:val="00984182"/>
    <w:rsid w:val="009844E4"/>
    <w:rsid w:val="009F1971"/>
    <w:rsid w:val="00A0669C"/>
    <w:rsid w:val="00A864DF"/>
    <w:rsid w:val="00B31B00"/>
    <w:rsid w:val="00BB1034"/>
    <w:rsid w:val="00C45C1C"/>
    <w:rsid w:val="00D82354"/>
    <w:rsid w:val="00F855BD"/>
    <w:rsid w:val="00FE59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034"/>
    <w:pPr>
      <w:widowControl w:val="0"/>
      <w:spacing w:after="0" w:line="240" w:lineRule="auto"/>
    </w:pPr>
    <w:rPr>
      <w:rFonts w:ascii="Courier New" w:eastAsia="Courier New"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034"/>
    <w:pPr>
      <w:widowControl w:val="0"/>
      <w:spacing w:after="0" w:line="240" w:lineRule="auto"/>
    </w:pPr>
    <w:rPr>
      <w:rFonts w:ascii="Courier New" w:eastAsia="Courier New"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pham cong nguyen</cp:lastModifiedBy>
  <cp:revision>24</cp:revision>
  <dcterms:created xsi:type="dcterms:W3CDTF">2019-12-19T01:38:00Z</dcterms:created>
  <dcterms:modified xsi:type="dcterms:W3CDTF">2024-12-27T09:01:00Z</dcterms:modified>
</cp:coreProperties>
</file>